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96" w:rsidRPr="00220B4B" w:rsidRDefault="00362B24" w:rsidP="00FD63DC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DB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5852B3" wp14:editId="27695779">
            <wp:simplePos x="0" y="0"/>
            <wp:positionH relativeFrom="column">
              <wp:align>left</wp:align>
            </wp:positionH>
            <wp:positionV relativeFrom="paragraph">
              <wp:posOffset>39064</wp:posOffset>
            </wp:positionV>
            <wp:extent cx="3020060" cy="1127125"/>
            <wp:effectExtent l="0" t="0" r="0" b="0"/>
            <wp:wrapSquare wrapText="bothSides"/>
            <wp:docPr id="6" name="Рисунок 6" descr="http://prof.sochi-schools.ru/wp-content/uploads/2021/08/SGO-OBSHHEROSSIJSKOGO-PROFSOYUZA-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.sochi-schools.ru/wp-content/uploads/2021/08/SGO-OBSHHEROSSIJSKOGO-PROFSOYUZA-LOGOT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51" cy="11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2CC776FE" wp14:editId="7B2CB8F9">
            <wp:extent cx="794582" cy="958543"/>
            <wp:effectExtent l="0" t="0" r="5715" b="0"/>
            <wp:docPr id="7" name="Рисунок 7" descr="http://prof.sochi-schools.ru/wp-content/uploads/2021/08/Obshherossijskij-profsoyuz-obrazovaniya-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sochi-schools.ru/wp-content/uploads/2021/08/Obshherossijskij-profsoyuz-obrazovaniya-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6" cy="9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D2E"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76CE86BA" wp14:editId="6C138348">
            <wp:extent cx="2324060" cy="744132"/>
            <wp:effectExtent l="0" t="0" r="635" b="0"/>
            <wp:docPr id="9" name="Рисунок 9" descr="http://prof.sochi-schools.ru/wp-content/uploads/2023/01/MbryKuoEGK0-300x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.sochi-schools.ru/wp-content/uploads/2023/01/MbryKuoEGK0-300x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88" cy="74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br w:type="textWrapping" w:clear="all"/>
      </w:r>
      <w:r w:rsidRPr="00220B4B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</w:p>
    <w:p w:rsidR="00FD63DC" w:rsidRPr="00220B4B" w:rsidRDefault="00FD63DC" w:rsidP="00FD63D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62B24" w:rsidRPr="00220B4B" w:rsidRDefault="00362B24" w:rsidP="0015042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отличие совместительства от совмещения</w:t>
      </w:r>
      <w:r w:rsidR="00FD63DC" w:rsidRPr="0022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62B24" w:rsidRPr="00220B4B" w:rsidRDefault="00362B24" w:rsidP="0015042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24" w:rsidRPr="00220B4B" w:rsidRDefault="00C403B4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Совместительство</w:t>
      </w:r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работником другой регулярной оплачиваемой работы на условиях трудового договора в свободное от основной работы время (</w:t>
      </w:r>
      <w:hyperlink r:id="rId8" w:history="1">
        <w:r w:rsidR="00362B24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282</w:t>
        </w:r>
      </w:hyperlink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 </w:t>
      </w:r>
    </w:p>
    <w:p w:rsidR="00362B24" w:rsidRPr="00220B4B" w:rsidRDefault="00E24DB2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9" w:history="1">
        <w:r w:rsidR="00362B24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60.1</w:t>
        </w:r>
      </w:hyperlink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совместительство бывает: </w:t>
      </w:r>
    </w:p>
    <w:p w:rsidR="00362B24" w:rsidRPr="00220B4B" w:rsidRDefault="00E24DB2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внутреннее; </w:t>
      </w:r>
    </w:p>
    <w:p w:rsidR="00362B24" w:rsidRPr="00220B4B" w:rsidRDefault="00E24DB2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внешнее. </w:t>
      </w:r>
    </w:p>
    <w:p w:rsidR="00362B24" w:rsidRPr="00220B4B" w:rsidRDefault="00C403B4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Внутреннее и внешнее совместительство</w:t>
      </w:r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 тем, что в первом случае у работника один работодатель (по месту основной работы и по совместительству), а во втором - их два или больше (помимо работодателя по основному месту работы есть другой или другие) (</w:t>
      </w:r>
      <w:hyperlink r:id="rId10" w:history="1">
        <w:r w:rsidR="00362B24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60.1</w:t>
        </w:r>
      </w:hyperlink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362B24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282</w:t>
        </w:r>
      </w:hyperlink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 </w:t>
      </w:r>
    </w:p>
    <w:p w:rsidR="00E822D5" w:rsidRPr="00220B4B" w:rsidRDefault="00C403B4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отличать совместительство от совмещения. </w:t>
      </w:r>
    </w:p>
    <w:p w:rsidR="00E822D5" w:rsidRPr="00220B4B" w:rsidRDefault="00E822D5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Совмещение</w:t>
      </w:r>
      <w:r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выполнение работником с его </w:t>
      </w:r>
      <w:r w:rsidRPr="00E82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</w:t>
      </w:r>
      <w:hyperlink r:id="rId12" w:history="1">
        <w:r w:rsidR="00E24DB2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60.2,</w:t>
        </w:r>
        <w:r w:rsidRPr="00E822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151</w:t>
        </w:r>
      </w:hyperlink>
      <w:r w:rsidR="00FD63DC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</w:t>
      </w:r>
      <w:r w:rsidRPr="00E8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4DB2" w:rsidRPr="00150428" w:rsidRDefault="00E24DB2" w:rsidP="00150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E2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0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если совместительство - это вторая работа, то совмещение - это не отдельная работа, а лишь дополнительная обязанность к основной работе. </w:t>
      </w:r>
    </w:p>
    <w:p w:rsidR="00220B4B" w:rsidRPr="00150428" w:rsidRDefault="00220B4B" w:rsidP="00150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7BFE" w:rsidRPr="00220B4B" w:rsidRDefault="00DD7BFE" w:rsidP="00220B4B">
      <w:pPr>
        <w:tabs>
          <w:tab w:val="left" w:pos="-153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FD63DC" w:rsidRPr="00DD7BFE" w:rsidRDefault="00FD63DC" w:rsidP="00220B4B">
      <w:pPr>
        <w:tabs>
          <w:tab w:val="left" w:pos="-153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138"/>
        <w:gridCol w:w="3616"/>
      </w:tblGrid>
      <w:tr w:rsidR="00DD7BFE" w:rsidRPr="00DD7BFE" w:rsidTr="00150428">
        <w:tc>
          <w:tcPr>
            <w:tcW w:w="2093" w:type="dxa"/>
          </w:tcPr>
          <w:p w:rsidR="00DD7BFE" w:rsidRPr="00220B4B" w:rsidRDefault="00DD7BFE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8" w:type="dxa"/>
          </w:tcPr>
          <w:p w:rsidR="00DD7BFE" w:rsidRPr="00220B4B" w:rsidRDefault="00DD7BFE" w:rsidP="00DD7BFE">
            <w:pPr>
              <w:tabs>
                <w:tab w:val="left" w:pos="-15309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Совместительство</w:t>
            </w:r>
          </w:p>
        </w:tc>
        <w:tc>
          <w:tcPr>
            <w:tcW w:w="3616" w:type="dxa"/>
          </w:tcPr>
          <w:p w:rsidR="00DD7BFE" w:rsidRPr="00220B4B" w:rsidRDefault="00DD7BFE" w:rsidP="00DD7BFE">
            <w:pPr>
              <w:tabs>
                <w:tab w:val="left" w:pos="-15309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Совмещение</w:t>
            </w:r>
          </w:p>
        </w:tc>
      </w:tr>
      <w:tr w:rsidR="00DD7BFE" w:rsidTr="00150428">
        <w:trPr>
          <w:trHeight w:val="1051"/>
        </w:trPr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138" w:type="dxa"/>
          </w:tcPr>
          <w:p w:rsidR="00DD7BFE" w:rsidRPr="00220B4B" w:rsidRDefault="005B492C" w:rsidP="00FD63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допускается работа по совместительству лиц в возрасте до восемнадцати лет, на работах с вредными и (или) опасными условиями труда, если основная работа связана с такими же условиями, а также в других случаях, предусмотренных 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ТК РФ и иными федеральными законами </w:t>
            </w:r>
            <w:r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hyperlink r:id="rId13" w:history="1">
              <w:r w:rsidRPr="005B49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282</w:t>
              </w:r>
            </w:hyperlink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ТК РФ).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16" w:type="dxa"/>
          </w:tcPr>
          <w:p w:rsidR="00DD7BFE" w:rsidRPr="00220B4B" w:rsidRDefault="00215CF7" w:rsidP="00215CF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B4B">
              <w:rPr>
                <w:rFonts w:ascii="Times New Roman" w:hAnsi="Times New Roman" w:cs="Times New Roman"/>
                <w:sz w:val="18"/>
                <w:szCs w:val="18"/>
              </w:rPr>
              <w:t>Ограничение не установлено</w:t>
            </w:r>
            <w:r w:rsidR="001504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0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D7BFE" w:rsidTr="00150428"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Оформление</w:t>
            </w:r>
          </w:p>
        </w:tc>
        <w:tc>
          <w:tcPr>
            <w:tcW w:w="5138" w:type="dxa"/>
          </w:tcPr>
          <w:p w:rsidR="00DD7BFE" w:rsidRPr="00220B4B" w:rsidRDefault="005B492C" w:rsidP="00FD63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 (</w:t>
            </w:r>
            <w:hyperlink r:id="rId14" w:history="1">
              <w:r w:rsidRPr="005B49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ч. 2 ст. 282</w:t>
              </w:r>
            </w:hyperlink>
            <w:r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ТК РФ). </w:t>
            </w:r>
          </w:p>
        </w:tc>
        <w:tc>
          <w:tcPr>
            <w:tcW w:w="3616" w:type="dxa"/>
          </w:tcPr>
          <w:p w:rsidR="00DD7BFE" w:rsidRPr="00220B4B" w:rsidRDefault="00150428" w:rsidP="001504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5B492C"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рудовой договор не заключаетс</w:t>
            </w:r>
            <w:r w:rsidR="005B492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Заключается дополнительное соглашение к трудовому договору о совмещении, приказ о совмещении.</w:t>
            </w:r>
            <w:r w:rsidR="005B492C"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BFE" w:rsidTr="00150428">
        <w:trPr>
          <w:trHeight w:val="477"/>
        </w:trPr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Занятость рабочего времени</w:t>
            </w:r>
          </w:p>
        </w:tc>
        <w:tc>
          <w:tcPr>
            <w:tcW w:w="5138" w:type="dxa"/>
          </w:tcPr>
          <w:p w:rsidR="00DD7BFE" w:rsidRPr="00220B4B" w:rsidRDefault="008714A4" w:rsidP="00FD63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71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 выполняется в св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ободное от основной работы время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DD7BFE" w:rsidRPr="00220B4B" w:rsidRDefault="008714A4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выполняется в рамках установленного рабочего времени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7BFE" w:rsidTr="00150428"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Продолжительность рабочего времени</w:t>
            </w:r>
          </w:p>
        </w:tc>
        <w:tc>
          <w:tcPr>
            <w:tcW w:w="5138" w:type="dxa"/>
          </w:tcPr>
          <w:p w:rsidR="00AA1159" w:rsidRPr="00220B4B" w:rsidRDefault="00AA1159" w:rsidP="00AA11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рабочего времени при работе по совместительству не должна превышать четырех часов в день</w:t>
            </w:r>
          </w:p>
          <w:p w:rsidR="00DD7BFE" w:rsidRPr="00220B4B" w:rsidRDefault="008714A4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(0,5 ставки)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DD7BFE" w:rsidRPr="00220B4B" w:rsidRDefault="008714A4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hAnsi="Times New Roman" w:cs="Times New Roman"/>
                <w:sz w:val="18"/>
                <w:szCs w:val="18"/>
              </w:rPr>
              <w:t>Ограничение не установлено</w:t>
            </w:r>
            <w:r w:rsidR="001504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D7BFE" w:rsidTr="00150428"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Табель учета рабочего времени </w:t>
            </w:r>
          </w:p>
        </w:tc>
        <w:tc>
          <w:tcPr>
            <w:tcW w:w="5138" w:type="dxa"/>
          </w:tcPr>
          <w:p w:rsidR="00DD7BFE" w:rsidRPr="00220B4B" w:rsidRDefault="008714A4" w:rsidP="00FD6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Табельный номер на работу по 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совместительству.</w:t>
            </w:r>
          </w:p>
        </w:tc>
        <w:tc>
          <w:tcPr>
            <w:tcW w:w="3616" w:type="dxa"/>
          </w:tcPr>
          <w:p w:rsidR="00DD7BFE" w:rsidRPr="00220B4B" w:rsidRDefault="00FD63DC" w:rsidP="00FD6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Табельный номер </w:t>
            </w:r>
            <w:r w:rsidR="008714A4" w:rsidRPr="00871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такой же, как и по основной 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BFE" w:rsidTr="00150428">
        <w:trPr>
          <w:trHeight w:val="983"/>
        </w:trPr>
        <w:tc>
          <w:tcPr>
            <w:tcW w:w="2093" w:type="dxa"/>
          </w:tcPr>
          <w:p w:rsidR="00DD7BFE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5138" w:type="dxa"/>
          </w:tcPr>
          <w:p w:rsidR="00DD7BFE" w:rsidRPr="00220B4B" w:rsidRDefault="00220B4B" w:rsidP="00220B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 Лицам, работающим по совместительству в районах, где установлены </w:t>
            </w:r>
            <w:hyperlink r:id="rId15" w:history="1">
              <w:r w:rsidRPr="00220B4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районные коэффициенты и надбавки</w:t>
              </w:r>
            </w:hyperlink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заработной плате, оплата труда производится с учетом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этих коэффициентов и надбавок (ст. 285 ТК РФ).</w:t>
            </w:r>
          </w:p>
        </w:tc>
        <w:tc>
          <w:tcPr>
            <w:tcW w:w="3616" w:type="dxa"/>
          </w:tcPr>
          <w:p w:rsidR="00DD7BFE" w:rsidRPr="00220B4B" w:rsidRDefault="00AC5ED0" w:rsidP="00AA1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доплаты 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совмещении </w:t>
            </w: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фессий </w:t>
            </w: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(должностей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 по соглашению сторон трудового договора (</w:t>
            </w:r>
            <w:hyperlink r:id="rId16" w:history="1">
              <w:r w:rsidRPr="00220B4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151</w:t>
              </w:r>
            </w:hyperlink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РФ)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BFE" w:rsidTr="00150428">
        <w:tc>
          <w:tcPr>
            <w:tcW w:w="2093" w:type="dxa"/>
          </w:tcPr>
          <w:p w:rsidR="00DD7BFE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 отпуск</w:t>
            </w:r>
          </w:p>
        </w:tc>
        <w:tc>
          <w:tcPr>
            <w:tcW w:w="5138" w:type="dxa"/>
          </w:tcPr>
          <w:p w:rsidR="00DD7BFE" w:rsidRPr="00220B4B" w:rsidRDefault="00AC5ED0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отдельный отпуск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DD7BFE" w:rsidRPr="00220B4B" w:rsidRDefault="00AC5ED0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не предоставляется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BFE" w:rsidTr="00150428">
        <w:trPr>
          <w:trHeight w:val="650"/>
        </w:trPr>
        <w:tc>
          <w:tcPr>
            <w:tcW w:w="2093" w:type="dxa"/>
          </w:tcPr>
          <w:p w:rsidR="00DD7BFE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Прекращение трудового договора</w:t>
            </w:r>
          </w:p>
        </w:tc>
        <w:tc>
          <w:tcPr>
            <w:tcW w:w="5138" w:type="dxa"/>
          </w:tcPr>
          <w:p w:rsidR="00DD7BFE" w:rsidRPr="00220B4B" w:rsidRDefault="00220B4B" w:rsidP="00AC5ED0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о расторжении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прекращении трудового договора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DD7BFE" w:rsidRPr="00220B4B" w:rsidRDefault="00220B4B" w:rsidP="00AC5ED0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о прекращении выполнения дополнительных обязанностей и снятии доплаты за совмещение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676A7" w:rsidTr="00150428">
        <w:tc>
          <w:tcPr>
            <w:tcW w:w="2093" w:type="dxa"/>
          </w:tcPr>
          <w:p w:rsidR="000676A7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Трудовая книжка</w:t>
            </w:r>
          </w:p>
        </w:tc>
        <w:tc>
          <w:tcPr>
            <w:tcW w:w="5138" w:type="dxa"/>
          </w:tcPr>
          <w:p w:rsidR="000676A7" w:rsidRPr="00220B4B" w:rsidRDefault="00AC5ED0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желанию работника запись о работе по совместительству может быть внесена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0676A7" w:rsidRPr="00220B4B" w:rsidRDefault="00AC5ED0" w:rsidP="00FD6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Запись о совмещении профессий в трудовую книжку  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вносится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76A7" w:rsidTr="00150428">
        <w:trPr>
          <w:trHeight w:val="397"/>
        </w:trPr>
        <w:tc>
          <w:tcPr>
            <w:tcW w:w="2093" w:type="dxa"/>
          </w:tcPr>
          <w:p w:rsidR="000676A7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МРОТ</w:t>
            </w:r>
          </w:p>
        </w:tc>
        <w:tc>
          <w:tcPr>
            <w:tcW w:w="5138" w:type="dxa"/>
          </w:tcPr>
          <w:p w:rsidR="000676A7" w:rsidRPr="00220B4B" w:rsidRDefault="00FD63DC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Доведение до установленного размера МРОТ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0676A7" w:rsidRPr="00220B4B" w:rsidRDefault="00220B4B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доводится до МРОТ, но доплаты за совмещение начисляется сверх МРОТ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DD7BFE" w:rsidRDefault="00DD7BFE" w:rsidP="00150428">
      <w:pPr>
        <w:tabs>
          <w:tab w:val="left" w:pos="-15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7BFE" w:rsidSect="00150428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4"/>
    <w:rsid w:val="000676A7"/>
    <w:rsid w:val="00150428"/>
    <w:rsid w:val="00215CF7"/>
    <w:rsid w:val="00220B4B"/>
    <w:rsid w:val="002E0417"/>
    <w:rsid w:val="00362B24"/>
    <w:rsid w:val="005A1F5B"/>
    <w:rsid w:val="005B492C"/>
    <w:rsid w:val="008714A4"/>
    <w:rsid w:val="008C27D3"/>
    <w:rsid w:val="008D1496"/>
    <w:rsid w:val="00AA1159"/>
    <w:rsid w:val="00AC5ED0"/>
    <w:rsid w:val="00BB1ED2"/>
    <w:rsid w:val="00C32EB6"/>
    <w:rsid w:val="00C403B4"/>
    <w:rsid w:val="00DD7BFE"/>
    <w:rsid w:val="00E24DB2"/>
    <w:rsid w:val="00E822D5"/>
    <w:rsid w:val="00FD63DC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B98EB-AB9B-4AAA-B4A9-2A98F1B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2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C32E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D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15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29&amp;dst=101699&amp;field=134&amp;date=13.02.2023" TargetMode="External"/><Relationship Id="rId13" Type="http://schemas.openxmlformats.org/officeDocument/2006/relationships/hyperlink" Target="https://login.consultant.ru/link/?req=doc&amp;base=LAW&amp;n=422429&amp;dst=101699&amp;field=134&amp;date=13.02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ogin.consultant.ru/link/?req=doc&amp;base=LAW&amp;n=422429&amp;dst=709&amp;field=134&amp;date=13.02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17254&amp;date=13.02.2023&amp;dst=71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login.consultant.ru/link/?req=doc&amp;base=LAW&amp;n=422429&amp;dst=101701&amp;field=134&amp;date=13.02.202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18861&amp;date=13.02.2023" TargetMode="External"/><Relationship Id="rId10" Type="http://schemas.openxmlformats.org/officeDocument/2006/relationships/hyperlink" Target="https://login.consultant.ru/link/?req=doc&amp;base=LAW&amp;n=422429&amp;dst=394&amp;field=134&amp;date=13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429&amp;dst=394&amp;field=134&amp;date=13.02.2023" TargetMode="External"/><Relationship Id="rId14" Type="http://schemas.openxmlformats.org/officeDocument/2006/relationships/hyperlink" Target="https://login.consultant.ru/link/?req=doc&amp;base=LAW&amp;n=422429&amp;dst=101701&amp;field=134&amp;date=1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6C80-A9C1-423F-A468-EC5AF104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Агеева Марина Алексеевна</cp:lastModifiedBy>
  <cp:revision>2</cp:revision>
  <cp:lastPrinted>2023-02-13T12:23:00Z</cp:lastPrinted>
  <dcterms:created xsi:type="dcterms:W3CDTF">2023-02-13T13:05:00Z</dcterms:created>
  <dcterms:modified xsi:type="dcterms:W3CDTF">2023-02-13T13:05:00Z</dcterms:modified>
</cp:coreProperties>
</file>