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9B8" w:rsidRPr="001F19B8" w:rsidRDefault="001F19B8" w:rsidP="001F19B8">
      <w:pPr>
        <w:spacing w:after="160" w:line="259" w:lineRule="auto"/>
        <w:jc w:val="both"/>
        <w:rPr>
          <w:rFonts w:asciiTheme="minorHAnsi" w:hAnsiTheme="minorHAnsi" w:cstheme="minorBidi"/>
          <w:b/>
          <w:i/>
        </w:rPr>
      </w:pPr>
      <w:r w:rsidRPr="001F19B8">
        <w:rPr>
          <w:rFonts w:asciiTheme="minorHAnsi" w:hAnsiTheme="minorHAnsi" w:cstheme="minorBidi"/>
          <w:b/>
          <w:i/>
        </w:rPr>
        <w:t>Вопрос:</w:t>
      </w:r>
    </w:p>
    <w:p w:rsidR="001F19B8" w:rsidRPr="001F19B8" w:rsidRDefault="001F19B8" w:rsidP="001F19B8">
      <w:pPr>
        <w:spacing w:after="160" w:line="259" w:lineRule="auto"/>
        <w:jc w:val="both"/>
        <w:rPr>
          <w:rFonts w:asciiTheme="minorHAnsi" w:hAnsiTheme="minorHAnsi" w:cstheme="minorBidi"/>
        </w:rPr>
      </w:pPr>
      <w:r w:rsidRPr="001F19B8">
        <w:rPr>
          <w:rFonts w:asciiTheme="minorHAnsi" w:hAnsiTheme="minorHAnsi" w:cstheme="minorBidi"/>
          <w:b/>
          <w:i/>
        </w:rPr>
        <w:t>Я проработала в детском саду воспитателем 10,5 месяцев. Меня пригласили на работу переводом в школу. Полагается ли мне компенсация за неиспользованный отпуск?</w:t>
      </w:r>
      <w:r w:rsidRPr="001F19B8">
        <w:rPr>
          <w:rFonts w:asciiTheme="minorHAnsi" w:hAnsiTheme="minorHAnsi" w:cstheme="minorBidi"/>
        </w:rPr>
        <w:t xml:space="preserve"> </w:t>
      </w:r>
      <w:r w:rsidRPr="001F19B8">
        <w:rPr>
          <w:rFonts w:asciiTheme="minorHAnsi" w:hAnsiTheme="minorHAnsi" w:cstheme="minorBidi"/>
          <w:b/>
          <w:i/>
        </w:rPr>
        <w:t>Если да, то она рассчитывается пропорционально отработанному времени или компенсация должна быть за полный отпуск?</w:t>
      </w:r>
    </w:p>
    <w:p w:rsidR="001F19B8" w:rsidRPr="001F19B8" w:rsidRDefault="001F19B8" w:rsidP="001F19B8">
      <w:pPr>
        <w:spacing w:after="160" w:line="259" w:lineRule="auto"/>
        <w:jc w:val="both"/>
        <w:rPr>
          <w:rFonts w:asciiTheme="minorHAnsi" w:hAnsiTheme="minorHAnsi" w:cstheme="minorBidi"/>
          <w:b/>
        </w:rPr>
      </w:pPr>
      <w:r w:rsidRPr="001F19B8">
        <w:rPr>
          <w:rFonts w:asciiTheme="minorHAnsi" w:hAnsiTheme="minorHAnsi" w:cstheme="minorBidi"/>
          <w:b/>
        </w:rPr>
        <w:t>Ответ:</w:t>
      </w:r>
    </w:p>
    <w:p w:rsidR="001F19B8" w:rsidRPr="001F19B8" w:rsidRDefault="001F19B8" w:rsidP="001F19B8">
      <w:pPr>
        <w:spacing w:after="160" w:line="259" w:lineRule="auto"/>
        <w:jc w:val="both"/>
        <w:rPr>
          <w:rFonts w:asciiTheme="minorHAnsi" w:hAnsiTheme="minorHAnsi" w:cstheme="minorBidi"/>
        </w:rPr>
      </w:pPr>
      <w:r w:rsidRPr="001F19B8">
        <w:rPr>
          <w:rFonts w:asciiTheme="minorHAnsi" w:hAnsiTheme="minorHAnsi" w:cstheme="minorBidi"/>
        </w:rPr>
        <w:t xml:space="preserve"> В случае увольнения работника в порядке перевода у работника меняется работодатель. Поэтому работодатель, в данном случае – детский сад, обязан выплатить воспитателю компенсацию за все неиспользованные отпуска (ст.127 Трудового кодекса РФ). Компенсация рассчитывается по Правилам об очередных и дополнительных отпусках, утвержденным НКТ СССР 30.04.1930 (далее - Правила).</w:t>
      </w:r>
    </w:p>
    <w:p w:rsidR="001F19B8" w:rsidRPr="001F19B8" w:rsidRDefault="001F19B8" w:rsidP="001F19B8">
      <w:pPr>
        <w:spacing w:after="160" w:line="259" w:lineRule="auto"/>
        <w:jc w:val="both"/>
        <w:rPr>
          <w:rFonts w:asciiTheme="minorHAnsi" w:hAnsiTheme="minorHAnsi" w:cstheme="minorBidi"/>
        </w:rPr>
      </w:pPr>
      <w:r w:rsidRPr="001F19B8">
        <w:rPr>
          <w:rFonts w:asciiTheme="minorHAnsi" w:hAnsiTheme="minorHAnsi" w:cstheme="minorBidi"/>
        </w:rPr>
        <w:t xml:space="preserve">     Полная компенсация за неиспользованный отпуск положена, если отпускной стаж работника составляет 11 месяцев. Деньги за полный отпуск получают также работники, увольняемые в связи с ликвидацией или сокращением </w:t>
      </w:r>
      <w:proofErr w:type="gramStart"/>
      <w:r w:rsidRPr="001F19B8">
        <w:rPr>
          <w:rFonts w:asciiTheme="minorHAnsi" w:hAnsiTheme="minorHAnsi" w:cstheme="minorBidi"/>
        </w:rPr>
        <w:t>численности</w:t>
      </w:r>
      <w:proofErr w:type="gramEnd"/>
      <w:r w:rsidRPr="001F19B8">
        <w:rPr>
          <w:rFonts w:asciiTheme="minorHAnsi" w:hAnsiTheme="minorHAnsi" w:cstheme="minorBidi"/>
        </w:rPr>
        <w:t xml:space="preserve"> или штата работников. Для таких работников достаточно стажа от 5,5 до 11 месяцев.</w:t>
      </w:r>
    </w:p>
    <w:p w:rsidR="001F19B8" w:rsidRPr="001F19B8" w:rsidRDefault="001F19B8" w:rsidP="001F19B8">
      <w:pPr>
        <w:spacing w:after="160" w:line="259" w:lineRule="auto"/>
        <w:jc w:val="both"/>
        <w:rPr>
          <w:rFonts w:asciiTheme="minorHAnsi" w:hAnsiTheme="minorHAnsi" w:cstheme="minorBidi"/>
        </w:rPr>
      </w:pPr>
      <w:r w:rsidRPr="001F19B8">
        <w:rPr>
          <w:rFonts w:asciiTheme="minorHAnsi" w:hAnsiTheme="minorHAnsi" w:cstheme="minorBidi"/>
        </w:rPr>
        <w:t xml:space="preserve">      Когда отпускной стаж у работника меньше 11 месяцев и уходит он с работы по собственному желанию или переводится, компенсация рассчитывается пропорционально отработанному времени (п.28 Правил). Бывают случаи, когда работник не отработал полный месяц. Если при исчислении стажа излишние дни месяца составляют менее половины месяца (менее 15 дней), их исключают из подсчета. А если половину или более, то округляют до полного месяца (п.35 Правил). Поэтому, например, работник, который отработал 10 месяцев и 16 дней и не использовал ни одного дня отпуска, получит при увольнении полную компенсацию. Для воспитателя эта компенсация будет рассчитываться из продолжительности отпуска 42 календарных дня. Эта позиция нашла отражение и в Письме Минтруда от 28.10.2016 №14-1/В-1074 «О порядке выплаты компенсации за неиспользованный отпуск при расторжении трудового договора». </w:t>
      </w:r>
    </w:p>
    <w:p w:rsidR="001F19B8" w:rsidRPr="001F19B8" w:rsidRDefault="001F19B8" w:rsidP="001F19B8">
      <w:pPr>
        <w:spacing w:after="160" w:line="259" w:lineRule="auto"/>
        <w:jc w:val="both"/>
        <w:rPr>
          <w:rFonts w:asciiTheme="minorHAnsi" w:hAnsiTheme="minorHAnsi" w:cstheme="minorBidi"/>
        </w:rPr>
      </w:pPr>
      <w:r w:rsidRPr="001F19B8">
        <w:rPr>
          <w:rFonts w:asciiTheme="minorHAnsi" w:hAnsiTheme="minorHAnsi" w:cstheme="minorBidi"/>
        </w:rPr>
        <w:t xml:space="preserve">Таким образом, вы имеете право на получение компенсации за неиспользованный отпуск в полном объеме. </w:t>
      </w:r>
    </w:p>
    <w:p w:rsidR="00F45D50" w:rsidRPr="00C3686A" w:rsidRDefault="00F45D50" w:rsidP="00C3686A">
      <w:bookmarkStart w:id="0" w:name="_GoBack"/>
      <w:bookmarkEnd w:id="0"/>
    </w:p>
    <w:sectPr w:rsidR="00F45D50" w:rsidRPr="00C3686A" w:rsidSect="00E431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A40"/>
    <w:multiLevelType w:val="multilevel"/>
    <w:tmpl w:val="A49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80D84"/>
    <w:multiLevelType w:val="multilevel"/>
    <w:tmpl w:val="5DF8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B07E4"/>
    <w:multiLevelType w:val="multilevel"/>
    <w:tmpl w:val="E5B0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41F2E"/>
    <w:multiLevelType w:val="multilevel"/>
    <w:tmpl w:val="AAFC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31C14"/>
    <w:multiLevelType w:val="multilevel"/>
    <w:tmpl w:val="C09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E05DEF"/>
    <w:multiLevelType w:val="multilevel"/>
    <w:tmpl w:val="DDA0E22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91"/>
    <w:rsid w:val="00030333"/>
    <w:rsid w:val="000B1412"/>
    <w:rsid w:val="00114B58"/>
    <w:rsid w:val="00133C29"/>
    <w:rsid w:val="00146427"/>
    <w:rsid w:val="00164C22"/>
    <w:rsid w:val="001F19B8"/>
    <w:rsid w:val="0022770F"/>
    <w:rsid w:val="00294D06"/>
    <w:rsid w:val="003E1A1F"/>
    <w:rsid w:val="004E3F1B"/>
    <w:rsid w:val="005A30CC"/>
    <w:rsid w:val="005D2CD3"/>
    <w:rsid w:val="006231B4"/>
    <w:rsid w:val="006C0365"/>
    <w:rsid w:val="00752EDD"/>
    <w:rsid w:val="007A7791"/>
    <w:rsid w:val="008376B2"/>
    <w:rsid w:val="00AE30DE"/>
    <w:rsid w:val="00C10F6C"/>
    <w:rsid w:val="00C3686A"/>
    <w:rsid w:val="00CF144B"/>
    <w:rsid w:val="00D24C46"/>
    <w:rsid w:val="00D270CF"/>
    <w:rsid w:val="00DA25A0"/>
    <w:rsid w:val="00DE6151"/>
    <w:rsid w:val="00E43131"/>
    <w:rsid w:val="00E91158"/>
    <w:rsid w:val="00F45D50"/>
    <w:rsid w:val="00F50232"/>
    <w:rsid w:val="00F9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ED4DC-9E19-4398-80D5-5B27BB2A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412"/>
    <w:pPr>
      <w:spacing w:after="0" w:line="240" w:lineRule="auto"/>
    </w:pPr>
    <w:rPr>
      <w:rFonts w:ascii="Calibri"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1412"/>
    <w:rPr>
      <w:color w:val="0000FF"/>
      <w:u w:val="single"/>
    </w:rPr>
  </w:style>
  <w:style w:type="character" w:customStyle="1" w:styleId="apple-converted-space">
    <w:name w:val="apple-converted-space"/>
    <w:basedOn w:val="a0"/>
    <w:rsid w:val="006C0365"/>
  </w:style>
  <w:style w:type="paragraph" w:styleId="a4">
    <w:name w:val="Balloon Text"/>
    <w:basedOn w:val="a"/>
    <w:link w:val="a5"/>
    <w:uiPriority w:val="99"/>
    <w:semiHidden/>
    <w:unhideWhenUsed/>
    <w:rsid w:val="006C0365"/>
    <w:rPr>
      <w:rFonts w:ascii="Segoe UI" w:hAnsi="Segoe UI" w:cs="Segoe UI"/>
      <w:sz w:val="18"/>
      <w:szCs w:val="18"/>
    </w:rPr>
  </w:style>
  <w:style w:type="character" w:customStyle="1" w:styleId="a5">
    <w:name w:val="Текст выноски Знак"/>
    <w:basedOn w:val="a0"/>
    <w:link w:val="a4"/>
    <w:uiPriority w:val="99"/>
    <w:semiHidden/>
    <w:rsid w:val="006C0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71667">
      <w:bodyDiv w:val="1"/>
      <w:marLeft w:val="0"/>
      <w:marRight w:val="0"/>
      <w:marTop w:val="0"/>
      <w:marBottom w:val="0"/>
      <w:divBdr>
        <w:top w:val="none" w:sz="0" w:space="0" w:color="auto"/>
        <w:left w:val="none" w:sz="0" w:space="0" w:color="auto"/>
        <w:bottom w:val="none" w:sz="0" w:space="0" w:color="auto"/>
        <w:right w:val="none" w:sz="0" w:space="0" w:color="auto"/>
      </w:divBdr>
      <w:divsChild>
        <w:div w:id="1856267788">
          <w:marLeft w:val="0"/>
          <w:marRight w:val="0"/>
          <w:marTop w:val="0"/>
          <w:marBottom w:val="0"/>
          <w:divBdr>
            <w:top w:val="none" w:sz="0" w:space="0" w:color="auto"/>
            <w:left w:val="none" w:sz="0" w:space="0" w:color="auto"/>
            <w:bottom w:val="none" w:sz="0" w:space="0" w:color="auto"/>
            <w:right w:val="none" w:sz="0" w:space="0" w:color="auto"/>
          </w:divBdr>
          <w:divsChild>
            <w:div w:id="987127149">
              <w:marLeft w:val="0"/>
              <w:marRight w:val="0"/>
              <w:marTop w:val="0"/>
              <w:marBottom w:val="0"/>
              <w:divBdr>
                <w:top w:val="none" w:sz="0" w:space="0" w:color="auto"/>
                <w:left w:val="none" w:sz="0" w:space="0" w:color="auto"/>
                <w:bottom w:val="none" w:sz="0" w:space="0" w:color="auto"/>
                <w:right w:val="none" w:sz="0" w:space="0" w:color="auto"/>
              </w:divBdr>
            </w:div>
            <w:div w:id="2092190760">
              <w:marLeft w:val="0"/>
              <w:marRight w:val="0"/>
              <w:marTop w:val="150"/>
              <w:marBottom w:val="150"/>
              <w:divBdr>
                <w:top w:val="none" w:sz="0" w:space="0" w:color="auto"/>
                <w:left w:val="none" w:sz="0" w:space="0" w:color="auto"/>
                <w:bottom w:val="none" w:sz="0" w:space="0" w:color="auto"/>
                <w:right w:val="none" w:sz="0" w:space="0" w:color="auto"/>
              </w:divBdr>
              <w:divsChild>
                <w:div w:id="1004555176">
                  <w:marLeft w:val="0"/>
                  <w:marRight w:val="0"/>
                  <w:marTop w:val="0"/>
                  <w:marBottom w:val="0"/>
                  <w:divBdr>
                    <w:top w:val="none" w:sz="0" w:space="0" w:color="auto"/>
                    <w:left w:val="none" w:sz="0" w:space="0" w:color="auto"/>
                    <w:bottom w:val="none" w:sz="0" w:space="0" w:color="auto"/>
                    <w:right w:val="none" w:sz="0" w:space="0" w:color="auto"/>
                  </w:divBdr>
                </w:div>
              </w:divsChild>
            </w:div>
            <w:div w:id="334341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06079203">
      <w:bodyDiv w:val="1"/>
      <w:marLeft w:val="0"/>
      <w:marRight w:val="0"/>
      <w:marTop w:val="0"/>
      <w:marBottom w:val="0"/>
      <w:divBdr>
        <w:top w:val="none" w:sz="0" w:space="0" w:color="auto"/>
        <w:left w:val="none" w:sz="0" w:space="0" w:color="auto"/>
        <w:bottom w:val="none" w:sz="0" w:space="0" w:color="auto"/>
        <w:right w:val="none" w:sz="0" w:space="0" w:color="auto"/>
      </w:divBdr>
    </w:div>
    <w:div w:id="772896642">
      <w:bodyDiv w:val="1"/>
      <w:marLeft w:val="0"/>
      <w:marRight w:val="0"/>
      <w:marTop w:val="0"/>
      <w:marBottom w:val="0"/>
      <w:divBdr>
        <w:top w:val="none" w:sz="0" w:space="0" w:color="auto"/>
        <w:left w:val="none" w:sz="0" w:space="0" w:color="auto"/>
        <w:bottom w:val="none" w:sz="0" w:space="0" w:color="auto"/>
        <w:right w:val="none" w:sz="0" w:space="0" w:color="auto"/>
      </w:divBdr>
    </w:div>
    <w:div w:id="856115958">
      <w:bodyDiv w:val="1"/>
      <w:marLeft w:val="0"/>
      <w:marRight w:val="0"/>
      <w:marTop w:val="0"/>
      <w:marBottom w:val="0"/>
      <w:divBdr>
        <w:top w:val="none" w:sz="0" w:space="0" w:color="auto"/>
        <w:left w:val="none" w:sz="0" w:space="0" w:color="auto"/>
        <w:bottom w:val="none" w:sz="0" w:space="0" w:color="auto"/>
        <w:right w:val="none" w:sz="0" w:space="0" w:color="auto"/>
      </w:divBdr>
      <w:divsChild>
        <w:div w:id="29306432">
          <w:marLeft w:val="0"/>
          <w:marRight w:val="0"/>
          <w:marTop w:val="0"/>
          <w:marBottom w:val="150"/>
          <w:divBdr>
            <w:top w:val="none" w:sz="0" w:space="0" w:color="auto"/>
            <w:left w:val="none" w:sz="0" w:space="0" w:color="auto"/>
            <w:bottom w:val="none" w:sz="0" w:space="0" w:color="auto"/>
            <w:right w:val="none" w:sz="0" w:space="0" w:color="auto"/>
          </w:divBdr>
          <w:divsChild>
            <w:div w:id="1678577781">
              <w:marLeft w:val="0"/>
              <w:marRight w:val="0"/>
              <w:marTop w:val="0"/>
              <w:marBottom w:val="60"/>
              <w:divBdr>
                <w:top w:val="none" w:sz="0" w:space="0" w:color="auto"/>
                <w:left w:val="none" w:sz="0" w:space="0" w:color="auto"/>
                <w:bottom w:val="none" w:sz="0" w:space="0" w:color="auto"/>
                <w:right w:val="none" w:sz="0" w:space="0" w:color="auto"/>
              </w:divBdr>
            </w:div>
            <w:div w:id="1998653829">
              <w:marLeft w:val="0"/>
              <w:marRight w:val="0"/>
              <w:marTop w:val="0"/>
              <w:marBottom w:val="60"/>
              <w:divBdr>
                <w:top w:val="none" w:sz="0" w:space="0" w:color="auto"/>
                <w:left w:val="none" w:sz="0" w:space="0" w:color="auto"/>
                <w:bottom w:val="none" w:sz="0" w:space="0" w:color="auto"/>
                <w:right w:val="none" w:sz="0" w:space="0" w:color="auto"/>
              </w:divBdr>
            </w:div>
            <w:div w:id="755633093">
              <w:marLeft w:val="0"/>
              <w:marRight w:val="0"/>
              <w:marTop w:val="0"/>
              <w:marBottom w:val="60"/>
              <w:divBdr>
                <w:top w:val="none" w:sz="0" w:space="0" w:color="auto"/>
                <w:left w:val="none" w:sz="0" w:space="0" w:color="auto"/>
                <w:bottom w:val="none" w:sz="0" w:space="0" w:color="auto"/>
                <w:right w:val="none" w:sz="0" w:space="0" w:color="auto"/>
              </w:divBdr>
            </w:div>
          </w:divsChild>
        </w:div>
        <w:div w:id="1442652023">
          <w:marLeft w:val="0"/>
          <w:marRight w:val="0"/>
          <w:marTop w:val="0"/>
          <w:marBottom w:val="0"/>
          <w:divBdr>
            <w:top w:val="none" w:sz="0" w:space="0" w:color="auto"/>
            <w:left w:val="none" w:sz="0" w:space="0" w:color="auto"/>
            <w:bottom w:val="none" w:sz="0" w:space="0" w:color="auto"/>
            <w:right w:val="none" w:sz="0" w:space="0" w:color="auto"/>
          </w:divBdr>
        </w:div>
        <w:div w:id="1092775562">
          <w:marLeft w:val="0"/>
          <w:marRight w:val="0"/>
          <w:marTop w:val="0"/>
          <w:marBottom w:val="0"/>
          <w:divBdr>
            <w:top w:val="none" w:sz="0" w:space="0" w:color="auto"/>
            <w:left w:val="none" w:sz="0" w:space="0" w:color="auto"/>
            <w:bottom w:val="none" w:sz="0" w:space="0" w:color="auto"/>
            <w:right w:val="none" w:sz="0" w:space="0" w:color="auto"/>
          </w:divBdr>
          <w:divsChild>
            <w:div w:id="679698170">
              <w:marLeft w:val="0"/>
              <w:marRight w:val="0"/>
              <w:marTop w:val="300"/>
              <w:marBottom w:val="150"/>
              <w:divBdr>
                <w:top w:val="none" w:sz="0" w:space="0" w:color="auto"/>
                <w:left w:val="none" w:sz="0" w:space="0" w:color="auto"/>
                <w:bottom w:val="none" w:sz="0" w:space="0" w:color="auto"/>
                <w:right w:val="none" w:sz="0" w:space="0" w:color="auto"/>
              </w:divBdr>
            </w:div>
          </w:divsChild>
        </w:div>
        <w:div w:id="1572961680">
          <w:marLeft w:val="0"/>
          <w:marRight w:val="0"/>
          <w:marTop w:val="375"/>
          <w:marBottom w:val="0"/>
          <w:divBdr>
            <w:top w:val="none" w:sz="0" w:space="0" w:color="auto"/>
            <w:left w:val="none" w:sz="0" w:space="0" w:color="auto"/>
            <w:bottom w:val="none" w:sz="0" w:space="0" w:color="auto"/>
            <w:right w:val="none" w:sz="0" w:space="0" w:color="auto"/>
          </w:divBdr>
        </w:div>
        <w:div w:id="766923397">
          <w:marLeft w:val="0"/>
          <w:marRight w:val="0"/>
          <w:marTop w:val="0"/>
          <w:marBottom w:val="0"/>
          <w:divBdr>
            <w:top w:val="none" w:sz="0" w:space="0" w:color="auto"/>
            <w:left w:val="none" w:sz="0" w:space="0" w:color="auto"/>
            <w:bottom w:val="none" w:sz="0" w:space="0" w:color="auto"/>
            <w:right w:val="none" w:sz="0" w:space="0" w:color="auto"/>
          </w:divBdr>
        </w:div>
        <w:div w:id="1449087952">
          <w:marLeft w:val="0"/>
          <w:marRight w:val="0"/>
          <w:marTop w:val="0"/>
          <w:marBottom w:val="0"/>
          <w:divBdr>
            <w:top w:val="none" w:sz="0" w:space="0" w:color="auto"/>
            <w:left w:val="none" w:sz="0" w:space="0" w:color="auto"/>
            <w:bottom w:val="none" w:sz="0" w:space="0" w:color="auto"/>
            <w:right w:val="none" w:sz="0" w:space="0" w:color="auto"/>
          </w:divBdr>
        </w:div>
        <w:div w:id="1933395313">
          <w:marLeft w:val="0"/>
          <w:marRight w:val="0"/>
          <w:marTop w:val="0"/>
          <w:marBottom w:val="0"/>
          <w:divBdr>
            <w:top w:val="none" w:sz="0" w:space="0" w:color="auto"/>
            <w:left w:val="none" w:sz="0" w:space="0" w:color="auto"/>
            <w:bottom w:val="none" w:sz="0" w:space="0" w:color="auto"/>
            <w:right w:val="none" w:sz="0" w:space="0" w:color="auto"/>
          </w:divBdr>
        </w:div>
        <w:div w:id="267934652">
          <w:marLeft w:val="0"/>
          <w:marRight w:val="0"/>
          <w:marTop w:val="0"/>
          <w:marBottom w:val="0"/>
          <w:divBdr>
            <w:top w:val="none" w:sz="0" w:space="0" w:color="auto"/>
            <w:left w:val="none" w:sz="0" w:space="0" w:color="auto"/>
            <w:bottom w:val="none" w:sz="0" w:space="0" w:color="auto"/>
            <w:right w:val="none" w:sz="0" w:space="0" w:color="auto"/>
          </w:divBdr>
        </w:div>
        <w:div w:id="1511874582">
          <w:marLeft w:val="0"/>
          <w:marRight w:val="0"/>
          <w:marTop w:val="0"/>
          <w:marBottom w:val="0"/>
          <w:divBdr>
            <w:top w:val="none" w:sz="0" w:space="0" w:color="auto"/>
            <w:left w:val="none" w:sz="0" w:space="0" w:color="auto"/>
            <w:bottom w:val="none" w:sz="0" w:space="0" w:color="auto"/>
            <w:right w:val="none" w:sz="0" w:space="0" w:color="auto"/>
          </w:divBdr>
        </w:div>
        <w:div w:id="1109156410">
          <w:marLeft w:val="0"/>
          <w:marRight w:val="0"/>
          <w:marTop w:val="0"/>
          <w:marBottom w:val="0"/>
          <w:divBdr>
            <w:top w:val="none" w:sz="0" w:space="0" w:color="auto"/>
            <w:left w:val="none" w:sz="0" w:space="0" w:color="auto"/>
            <w:bottom w:val="none" w:sz="0" w:space="0" w:color="auto"/>
            <w:right w:val="none" w:sz="0" w:space="0" w:color="auto"/>
          </w:divBdr>
        </w:div>
        <w:div w:id="1603877542">
          <w:marLeft w:val="0"/>
          <w:marRight w:val="0"/>
          <w:marTop w:val="0"/>
          <w:marBottom w:val="0"/>
          <w:divBdr>
            <w:top w:val="none" w:sz="0" w:space="0" w:color="auto"/>
            <w:left w:val="none" w:sz="0" w:space="0" w:color="auto"/>
            <w:bottom w:val="none" w:sz="0" w:space="0" w:color="auto"/>
            <w:right w:val="none" w:sz="0" w:space="0" w:color="auto"/>
          </w:divBdr>
        </w:div>
        <w:div w:id="326835247">
          <w:marLeft w:val="0"/>
          <w:marRight w:val="0"/>
          <w:marTop w:val="0"/>
          <w:marBottom w:val="0"/>
          <w:divBdr>
            <w:top w:val="none" w:sz="0" w:space="0" w:color="auto"/>
            <w:left w:val="none" w:sz="0" w:space="0" w:color="auto"/>
            <w:bottom w:val="none" w:sz="0" w:space="0" w:color="auto"/>
            <w:right w:val="none" w:sz="0" w:space="0" w:color="auto"/>
          </w:divBdr>
        </w:div>
        <w:div w:id="925654077">
          <w:marLeft w:val="0"/>
          <w:marRight w:val="0"/>
          <w:marTop w:val="0"/>
          <w:marBottom w:val="0"/>
          <w:divBdr>
            <w:top w:val="none" w:sz="0" w:space="0" w:color="auto"/>
            <w:left w:val="none" w:sz="0" w:space="0" w:color="auto"/>
            <w:bottom w:val="none" w:sz="0" w:space="0" w:color="auto"/>
            <w:right w:val="none" w:sz="0" w:space="0" w:color="auto"/>
          </w:divBdr>
        </w:div>
        <w:div w:id="1144390910">
          <w:marLeft w:val="0"/>
          <w:marRight w:val="0"/>
          <w:marTop w:val="0"/>
          <w:marBottom w:val="0"/>
          <w:divBdr>
            <w:top w:val="none" w:sz="0" w:space="0" w:color="auto"/>
            <w:left w:val="none" w:sz="0" w:space="0" w:color="auto"/>
            <w:bottom w:val="none" w:sz="0" w:space="0" w:color="auto"/>
            <w:right w:val="none" w:sz="0" w:space="0" w:color="auto"/>
          </w:divBdr>
        </w:div>
        <w:div w:id="125591029">
          <w:marLeft w:val="0"/>
          <w:marRight w:val="0"/>
          <w:marTop w:val="0"/>
          <w:marBottom w:val="0"/>
          <w:divBdr>
            <w:top w:val="none" w:sz="0" w:space="0" w:color="auto"/>
            <w:left w:val="none" w:sz="0" w:space="0" w:color="auto"/>
            <w:bottom w:val="none" w:sz="0" w:space="0" w:color="auto"/>
            <w:right w:val="none" w:sz="0" w:space="0" w:color="auto"/>
          </w:divBdr>
        </w:div>
        <w:div w:id="482161120">
          <w:marLeft w:val="0"/>
          <w:marRight w:val="0"/>
          <w:marTop w:val="0"/>
          <w:marBottom w:val="0"/>
          <w:divBdr>
            <w:top w:val="none" w:sz="0" w:space="0" w:color="auto"/>
            <w:left w:val="none" w:sz="0" w:space="0" w:color="auto"/>
            <w:bottom w:val="none" w:sz="0" w:space="0" w:color="auto"/>
            <w:right w:val="none" w:sz="0" w:space="0" w:color="auto"/>
          </w:divBdr>
        </w:div>
      </w:divsChild>
    </w:div>
    <w:div w:id="860362659">
      <w:bodyDiv w:val="1"/>
      <w:marLeft w:val="0"/>
      <w:marRight w:val="0"/>
      <w:marTop w:val="0"/>
      <w:marBottom w:val="0"/>
      <w:divBdr>
        <w:top w:val="none" w:sz="0" w:space="0" w:color="auto"/>
        <w:left w:val="none" w:sz="0" w:space="0" w:color="auto"/>
        <w:bottom w:val="none" w:sz="0" w:space="0" w:color="auto"/>
        <w:right w:val="none" w:sz="0" w:space="0" w:color="auto"/>
      </w:divBdr>
    </w:div>
    <w:div w:id="1232077953">
      <w:bodyDiv w:val="1"/>
      <w:marLeft w:val="0"/>
      <w:marRight w:val="0"/>
      <w:marTop w:val="0"/>
      <w:marBottom w:val="0"/>
      <w:divBdr>
        <w:top w:val="none" w:sz="0" w:space="0" w:color="auto"/>
        <w:left w:val="none" w:sz="0" w:space="0" w:color="auto"/>
        <w:bottom w:val="none" w:sz="0" w:space="0" w:color="auto"/>
        <w:right w:val="none" w:sz="0" w:space="0" w:color="auto"/>
      </w:divBdr>
    </w:div>
    <w:div w:id="1745175372">
      <w:bodyDiv w:val="1"/>
      <w:marLeft w:val="0"/>
      <w:marRight w:val="0"/>
      <w:marTop w:val="0"/>
      <w:marBottom w:val="0"/>
      <w:divBdr>
        <w:top w:val="none" w:sz="0" w:space="0" w:color="auto"/>
        <w:left w:val="none" w:sz="0" w:space="0" w:color="auto"/>
        <w:bottom w:val="none" w:sz="0" w:space="0" w:color="auto"/>
        <w:right w:val="none" w:sz="0" w:space="0" w:color="auto"/>
      </w:divBdr>
    </w:div>
    <w:div w:id="1764840295">
      <w:bodyDiv w:val="1"/>
      <w:marLeft w:val="0"/>
      <w:marRight w:val="0"/>
      <w:marTop w:val="0"/>
      <w:marBottom w:val="0"/>
      <w:divBdr>
        <w:top w:val="none" w:sz="0" w:space="0" w:color="auto"/>
        <w:left w:val="none" w:sz="0" w:space="0" w:color="auto"/>
        <w:bottom w:val="none" w:sz="0" w:space="0" w:color="auto"/>
        <w:right w:val="none" w:sz="0" w:space="0" w:color="auto"/>
      </w:divBdr>
    </w:div>
    <w:div w:id="1989239083">
      <w:bodyDiv w:val="1"/>
      <w:marLeft w:val="0"/>
      <w:marRight w:val="0"/>
      <w:marTop w:val="0"/>
      <w:marBottom w:val="0"/>
      <w:divBdr>
        <w:top w:val="none" w:sz="0" w:space="0" w:color="auto"/>
        <w:left w:val="none" w:sz="0" w:space="0" w:color="auto"/>
        <w:bottom w:val="none" w:sz="0" w:space="0" w:color="auto"/>
        <w:right w:val="none" w:sz="0" w:space="0" w:color="auto"/>
      </w:divBdr>
      <w:divsChild>
        <w:div w:id="1009714743">
          <w:marLeft w:val="0"/>
          <w:marRight w:val="0"/>
          <w:marTop w:val="0"/>
          <w:marBottom w:val="0"/>
          <w:divBdr>
            <w:top w:val="none" w:sz="0" w:space="0" w:color="auto"/>
            <w:left w:val="none" w:sz="0" w:space="0" w:color="auto"/>
            <w:bottom w:val="none" w:sz="0" w:space="0" w:color="auto"/>
            <w:right w:val="none" w:sz="0" w:space="0" w:color="auto"/>
          </w:divBdr>
          <w:divsChild>
            <w:div w:id="286275474">
              <w:marLeft w:val="0"/>
              <w:marRight w:val="0"/>
              <w:marTop w:val="0"/>
              <w:marBottom w:val="0"/>
              <w:divBdr>
                <w:top w:val="none" w:sz="0" w:space="0" w:color="auto"/>
                <w:left w:val="none" w:sz="0" w:space="0" w:color="auto"/>
                <w:bottom w:val="none" w:sz="0" w:space="0" w:color="auto"/>
                <w:right w:val="none" w:sz="0" w:space="0" w:color="auto"/>
              </w:divBdr>
            </w:div>
            <w:div w:id="1955793412">
              <w:marLeft w:val="0"/>
              <w:marRight w:val="0"/>
              <w:marTop w:val="150"/>
              <w:marBottom w:val="150"/>
              <w:divBdr>
                <w:top w:val="none" w:sz="0" w:space="0" w:color="auto"/>
                <w:left w:val="none" w:sz="0" w:space="0" w:color="auto"/>
                <w:bottom w:val="none" w:sz="0" w:space="0" w:color="auto"/>
                <w:right w:val="none" w:sz="0" w:space="0" w:color="auto"/>
              </w:divBdr>
              <w:divsChild>
                <w:div w:id="1642804356">
                  <w:marLeft w:val="0"/>
                  <w:marRight w:val="0"/>
                  <w:marTop w:val="0"/>
                  <w:marBottom w:val="0"/>
                  <w:divBdr>
                    <w:top w:val="none" w:sz="0" w:space="0" w:color="auto"/>
                    <w:left w:val="none" w:sz="0" w:space="0" w:color="auto"/>
                    <w:bottom w:val="none" w:sz="0" w:space="0" w:color="auto"/>
                    <w:right w:val="none" w:sz="0" w:space="0" w:color="auto"/>
                  </w:divBdr>
                </w:div>
              </w:divsChild>
            </w:div>
            <w:div w:id="478419692">
              <w:marLeft w:val="0"/>
              <w:marRight w:val="0"/>
              <w:marTop w:val="150"/>
              <w:marBottom w:val="150"/>
              <w:divBdr>
                <w:top w:val="none" w:sz="0" w:space="0" w:color="auto"/>
                <w:left w:val="none" w:sz="0" w:space="0" w:color="auto"/>
                <w:bottom w:val="none" w:sz="0" w:space="0" w:color="auto"/>
                <w:right w:val="none" w:sz="0" w:space="0" w:color="auto"/>
              </w:divBdr>
            </w:div>
            <w:div w:id="1326202822">
              <w:marLeft w:val="0"/>
              <w:marRight w:val="0"/>
              <w:marTop w:val="0"/>
              <w:marBottom w:val="0"/>
              <w:divBdr>
                <w:top w:val="single" w:sz="24" w:space="23" w:color="DEF2EA"/>
                <w:left w:val="single" w:sz="24" w:space="11" w:color="DEF2EA"/>
                <w:bottom w:val="single" w:sz="24" w:space="25" w:color="DEF2EA"/>
                <w:right w:val="single" w:sz="24" w:space="11" w:color="DEF2EA"/>
              </w:divBdr>
            </w:div>
          </w:divsChild>
        </w:div>
      </w:divsChild>
    </w:div>
    <w:div w:id="21388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2</cp:revision>
  <cp:lastPrinted>2017-03-28T08:43:00Z</cp:lastPrinted>
  <dcterms:created xsi:type="dcterms:W3CDTF">2017-06-16T07:12:00Z</dcterms:created>
  <dcterms:modified xsi:type="dcterms:W3CDTF">2017-06-16T07:12:00Z</dcterms:modified>
</cp:coreProperties>
</file>