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3E" w:rsidRDefault="00ED3F3E" w:rsidP="00ED3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помощь руководителям образовательных учреждений</w:t>
      </w:r>
    </w:p>
    <w:p w:rsidR="00ED3F3E" w:rsidRPr="00ED3F3E" w:rsidRDefault="00ED3F3E" w:rsidP="00ED3F3E">
      <w:pPr>
        <w:jc w:val="both"/>
        <w:rPr>
          <w:b/>
          <w:sz w:val="28"/>
          <w:szCs w:val="28"/>
        </w:rPr>
      </w:pPr>
      <w:r w:rsidRPr="00ED3F3E">
        <w:rPr>
          <w:b/>
          <w:sz w:val="28"/>
          <w:szCs w:val="28"/>
        </w:rPr>
        <w:t>по электробезопасности</w:t>
      </w:r>
    </w:p>
    <w:p w:rsidR="00ED3F3E" w:rsidRDefault="00ED3F3E" w:rsidP="00ED3F3E">
      <w:pPr>
        <w:pStyle w:val="a5"/>
        <w:ind w:right="-795"/>
        <w:jc w:val="both"/>
        <w:rPr>
          <w:rFonts w:cs="Arial"/>
          <w:szCs w:val="28"/>
        </w:rPr>
      </w:pPr>
    </w:p>
    <w:tbl>
      <w:tblPr>
        <w:tblpPr w:leftFromText="180" w:rightFromText="180" w:vertAnchor="page" w:horzAnchor="margin" w:tblpX="-612" w:tblpY="2380"/>
        <w:tblW w:w="13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94"/>
        <w:gridCol w:w="4406"/>
      </w:tblGrid>
      <w:tr w:rsidR="00ED3F3E" w:rsidTr="00ED3F3E">
        <w:tc>
          <w:tcPr>
            <w:tcW w:w="1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pStyle w:val="a3"/>
              <w:ind w:right="-795"/>
              <w:jc w:val="left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 Требования нормативных документов по обеспечению электробезопасности в образовательных учреждениях</w:t>
            </w:r>
          </w:p>
          <w:p w:rsidR="00ED3F3E" w:rsidRDefault="00ED3F3E">
            <w:pPr>
              <w:rPr>
                <w:b/>
                <w:sz w:val="28"/>
                <w:szCs w:val="28"/>
              </w:rPr>
            </w:pP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pStyle w:val="a3"/>
              <w:ind w:right="-795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Требования нормативных документов по обеспечению электробезопасности. </w:t>
            </w:r>
          </w:p>
          <w:p w:rsidR="00ED3F3E" w:rsidRDefault="00ED3F3E">
            <w:pPr>
              <w:rPr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Нормативные документы.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Назначение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за электрохозяйство.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«Для непосредственного выполнения обязанностей по организации эксплуатации электроустановок руководитель Потребителя (кроме граждан - владельцев электроустановок напряжением выше 1000 В) соответствующим документом назначает ответственного за электрохозяйство организации (далее - ответственный за электрохозяйство) и его заместителя.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электрохозяйство и его заместитель назначаются из числа руководителей и специалистов Потребителя.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у Потребителя должности главного энергетика обязанности ответственного за электрохозяйство, как правило, возлагаются на него».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электробезопасности: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- в электроустановках напряжением выше 1000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- в электроустановках напряжением до 1000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П.1.4.28</w:t>
            </w:r>
            <w:r>
              <w:rPr>
                <w:sz w:val="28"/>
                <w:szCs w:val="28"/>
              </w:rPr>
              <w:t xml:space="preserve">. «Проверка знаний у ответственных за электрохозяйство Потребителей, их заместителей, а также специалистов по охране </w:t>
            </w:r>
            <w:r>
              <w:rPr>
                <w:sz w:val="28"/>
                <w:szCs w:val="28"/>
              </w:rPr>
              <w:lastRenderedPageBreak/>
              <w:t xml:space="preserve">труда, в обязанности которых входит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электроустановками, проводится в комиссии органов </w:t>
            </w:r>
            <w:proofErr w:type="spellStart"/>
            <w:r>
              <w:rPr>
                <w:sz w:val="28"/>
                <w:szCs w:val="28"/>
              </w:rPr>
              <w:t>Госэнергонадзора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1.2.3. 1.2.7, 1.4.28 </w:t>
            </w:r>
            <w:r>
              <w:rPr>
                <w:sz w:val="28"/>
                <w:szCs w:val="28"/>
              </w:rPr>
              <w:t>Правила технической эксплуатации электроустановок потребителей  (ПТЭЭП)</w:t>
            </w:r>
          </w:p>
          <w:p w:rsidR="00ED3F3E" w:rsidRDefault="00ED3F3E">
            <w:pPr>
              <w:rPr>
                <w:b/>
                <w:sz w:val="28"/>
                <w:szCs w:val="28"/>
              </w:rPr>
            </w:pP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работ, проводимых в порядке текущей эксплуатации.</w:t>
            </w:r>
          </w:p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1.8.2.</w:t>
            </w:r>
            <w:r>
              <w:rPr>
                <w:sz w:val="28"/>
                <w:szCs w:val="28"/>
              </w:rPr>
              <w:t xml:space="preserve"> «У каждого Потребителя для структурных подразделений должны быть составлены перечни технической документации, утвержденные техническим руководителем.</w:t>
            </w:r>
          </w:p>
          <w:p w:rsidR="00ED3F3E" w:rsidRDefault="00ED3F3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 2.4.2.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«Работа в порядке текущей эксплуатации, включенная в перечень, является</w:t>
            </w:r>
          </w:p>
          <w:p w:rsidR="00ED3F3E" w:rsidRDefault="00ED3F3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постоянно разрешенной, на которую не требуется каких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либо дополнительных</w:t>
            </w:r>
          </w:p>
          <w:p w:rsidR="00ED3F3E" w:rsidRDefault="00ED3F3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указаний, распоряжений, целевого инструктажа».</w:t>
            </w:r>
          </w:p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1.8.2. </w:t>
            </w:r>
            <w:r>
              <w:rPr>
                <w:sz w:val="28"/>
                <w:szCs w:val="28"/>
              </w:rPr>
              <w:t>ПТЭЭП</w:t>
            </w:r>
          </w:p>
          <w:p w:rsidR="00ED3F3E" w:rsidRDefault="00ED3F3E">
            <w:pPr>
              <w:rPr>
                <w:sz w:val="28"/>
                <w:szCs w:val="28"/>
              </w:rPr>
            </w:pP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должностей и профессий, требующих присвоения не электротехническому персоналу 1 группы по электробезопасности.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1.4.4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Неэлектротехническому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персоналу, выполняющему работы, при которых может возникнуть опасность поражения электрическим током, присваивается группа I по электробезопасности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и профессий, требующих присвоения персоналу I группы по электробезопасности, определяет руководитель Потребителя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Персоналу, усвоившему требования по электробезопасности, относящиеся к его производственной деятельности, присваивается группа I с оформлением в журнале установленной формы; удостоверение не выдается.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группы I производится путем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III.</w:t>
            </w:r>
          </w:p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I группы по электробезопасности проводится с периодичностью не реже 1 раза в год».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sz w:val="28"/>
                <w:szCs w:val="28"/>
              </w:rPr>
            </w:pP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Допуск к работам на электрооборудовании командированного персонала </w:t>
            </w:r>
          </w:p>
          <w:p w:rsidR="00ED3F3E" w:rsidRDefault="00ED3F3E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П.12.2</w:t>
            </w:r>
            <w:r>
              <w:rPr>
                <w:b w:val="0"/>
                <w:szCs w:val="28"/>
              </w:rPr>
              <w:t>.</w:t>
            </w:r>
            <w:r>
              <w:rPr>
                <w:szCs w:val="28"/>
              </w:rPr>
              <w:t xml:space="preserve"> «</w:t>
            </w:r>
            <w:r>
              <w:rPr>
                <w:b w:val="0"/>
                <w:szCs w:val="28"/>
              </w:rPr>
              <w:t>Командируемые работники должны иметь удостоверения установленной формы о проверке знаний норм и правил работы в электроустановках с отметкой о группе, присвоенной комиссией командирующей организации».</w:t>
            </w:r>
          </w:p>
          <w:p w:rsidR="00ED3F3E" w:rsidRDefault="00ED3F3E">
            <w:pPr>
              <w:pStyle w:val="a5"/>
              <w:jc w:val="both"/>
              <w:rPr>
                <w:b w:val="0"/>
                <w:szCs w:val="28"/>
              </w:rPr>
            </w:pPr>
            <w:r>
              <w:rPr>
                <w:bCs/>
                <w:szCs w:val="28"/>
              </w:rPr>
              <w:t xml:space="preserve">  П. 12.3</w:t>
            </w:r>
            <w:r>
              <w:rPr>
                <w:b w:val="0"/>
                <w:bCs/>
                <w:szCs w:val="28"/>
              </w:rPr>
              <w:t>. «</w:t>
            </w:r>
            <w:r>
              <w:rPr>
                <w:b w:val="0"/>
                <w:szCs w:val="28"/>
              </w:rPr>
              <w:t>Командирующая организация в сопроводительном письме должна указать цель командировки, а также работников, которым может быть предоставлено право выдачи наряда, которые могут быть назначены ответственными руководителями, производителями работ, наблюдающими, членами бригады, и подтвердить группы этих работников.</w:t>
            </w:r>
          </w:p>
          <w:p w:rsidR="00ED3F3E" w:rsidRDefault="00ED3F3E">
            <w:pPr>
              <w:pStyle w:val="a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</w:t>
            </w:r>
            <w:proofErr w:type="gramStart"/>
            <w:r>
              <w:rPr>
                <w:szCs w:val="28"/>
              </w:rPr>
              <w:t>П.12.4</w:t>
            </w:r>
            <w:r>
              <w:rPr>
                <w:b w:val="0"/>
                <w:szCs w:val="28"/>
              </w:rPr>
              <w:t xml:space="preserve"> Командированные работники по прибытии на место командировки должны пройти  вводный и первичный инструктажи по электробезопасности, ознакомлены с электрической схемой и особенностями электроустановки, в которой им предстоит работать, а работники, которым предоставляется право выдачи наряда, исполнять обязанности ответственного руководителя и производителя работ, наблюдающего, должны пройти инструктаж </w:t>
            </w:r>
            <w:r>
              <w:rPr>
                <w:b w:val="0"/>
                <w:szCs w:val="28"/>
              </w:rPr>
              <w:lastRenderedPageBreak/>
              <w:t xml:space="preserve">по схеме электроснабжения электроустановки. </w:t>
            </w:r>
            <w:proofErr w:type="gramEnd"/>
          </w:p>
          <w:p w:rsidR="00ED3F3E" w:rsidRDefault="00ED3F3E">
            <w:pPr>
              <w:pStyle w:val="a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Инструктажи должны быть оформлены записями в журналах инструктажа с подписями командированных работников и работников, проводивших инструктажи».</w:t>
            </w:r>
          </w:p>
          <w:p w:rsidR="00ED3F3E" w:rsidRDefault="00ED3F3E">
            <w:pPr>
              <w:pStyle w:val="a5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>
              <w:rPr>
                <w:szCs w:val="28"/>
              </w:rPr>
              <w:t>П.12.5</w:t>
            </w:r>
            <w:r>
              <w:rPr>
                <w:b w:val="0"/>
                <w:szCs w:val="28"/>
              </w:rPr>
              <w:t xml:space="preserve"> «Предоставление командированным работникам права работы в действующих установках в качестве выдающих наряд, ответственных руководителей и производителей работ, наблюдающих и членов бригады, может быть оформлено руководителем организации-заказчика резолюцией на письме командирующей организации или письменным указанием (п.12.5 .Межотраслевых правил)».</w:t>
            </w:r>
          </w:p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pStyle w:val="a5"/>
              <w:jc w:val="left"/>
              <w:rPr>
                <w:b w:val="0"/>
                <w:szCs w:val="28"/>
              </w:rPr>
            </w:pPr>
            <w:r>
              <w:rPr>
                <w:szCs w:val="28"/>
              </w:rPr>
              <w:lastRenderedPageBreak/>
              <w:t xml:space="preserve">п.12.2;12.3;12.4;12. </w:t>
            </w:r>
            <w:r>
              <w:rPr>
                <w:b w:val="0"/>
                <w:szCs w:val="28"/>
              </w:rPr>
              <w:t>Межотраслевых правил по охране труда при эксплуатации электроустановок.</w:t>
            </w:r>
          </w:p>
          <w:p w:rsidR="00ED3F3E" w:rsidRDefault="00ED3F3E">
            <w:pPr>
              <w:rPr>
                <w:sz w:val="28"/>
                <w:szCs w:val="28"/>
              </w:rPr>
            </w:pP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инструктажей.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П.1.7.4.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Потребителя должны быть разработаны и утверждены инструкции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как для работников отдельных профессий, так и на отдельные виды работ.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1.7.8.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«Руководитель Потребителя обязан организовать обучение, проверку знаний, инструктаж персонала в соответствии с требованиями государственных стандартов, настоящих Правил, правил безопасности труда и местных инструкций».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П.1.4.6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«Проведение инструктажей по безопасности труда допускается совмещать с инструктажами по пожарной безопасности».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1.7.9.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первичного инструктажа на рабочем месте, повторного, внепланового, стажировки и допуска к работе работник,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проводивший инструктаж, делает запись в журнале регистрации инструктажей на рабочем месте и (или) в личной карточке с обязательной подписью инструктируемого и инструктирующего. При регистрации внепланового инструктажа указывают причину его проведения».</w:t>
            </w:r>
          </w:p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П.2.1.2.</w:t>
            </w:r>
            <w:r>
              <w:rPr>
                <w:sz w:val="28"/>
                <w:szCs w:val="28"/>
              </w:rPr>
              <w:t xml:space="preserve"> «Все принимаемые на работу лица, а также командированные в организацию работники и работники сторонних организаций, проходят в установленном порядке вводный инструктаж»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П.2.1.3</w:t>
            </w:r>
            <w:r>
              <w:rPr>
                <w:sz w:val="28"/>
                <w:szCs w:val="28"/>
              </w:rPr>
              <w:t xml:space="preserve">. «Проведение всех видов инструктажей регистрируется в соответствующих журналах проведения </w:t>
            </w:r>
            <w:proofErr w:type="gramStart"/>
            <w:r>
              <w:rPr>
                <w:sz w:val="28"/>
                <w:szCs w:val="28"/>
              </w:rPr>
              <w:t>инструктажей</w:t>
            </w:r>
            <w:proofErr w:type="gramEnd"/>
            <w:r>
              <w:rPr>
                <w:sz w:val="28"/>
                <w:szCs w:val="28"/>
              </w:rPr>
              <w:t xml:space="preserve"> с указанием подписи инструктируемого и подписи инструктирующего, а также даты проведения инструктажа».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П.2.1.3.</w:t>
            </w:r>
            <w:r>
              <w:rPr>
                <w:sz w:val="28"/>
                <w:szCs w:val="28"/>
              </w:rPr>
              <w:t xml:space="preserve"> «Кроме вводного инструктажа по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проводится первичный инструктаж на рабочем месте, повторный, внеплановый и целевой инструктажи. … Проведение всех видов инструктажей регистрируется в соответствующих журналах проведения </w:t>
            </w:r>
            <w:proofErr w:type="gramStart"/>
            <w:r>
              <w:rPr>
                <w:sz w:val="28"/>
                <w:szCs w:val="28"/>
              </w:rPr>
              <w:t>инструктажей</w:t>
            </w:r>
            <w:proofErr w:type="gramEnd"/>
            <w:r>
              <w:rPr>
                <w:sz w:val="28"/>
                <w:szCs w:val="28"/>
              </w:rPr>
              <w:t xml:space="preserve"> с указанием подписи инструктируемого и подписи инструктирующего, а также даты проведения инструктажа».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П.2.1.4.</w:t>
            </w:r>
            <w:r>
              <w:rPr>
                <w:sz w:val="28"/>
                <w:szCs w:val="28"/>
              </w:rPr>
              <w:t xml:space="preserve"> «Первичный инструктаж на рабочем месте проводится до начала самостоятельной работы: со всеми вновь принятыми в организацию работниками…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работниками организации, переведенными в установленном порядке из другого структурного подразделения …</w:t>
            </w:r>
          </w:p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 командированными работниками сторонних организаций</w:t>
            </w:r>
            <w:r>
              <w:rPr>
                <w:b/>
                <w:sz w:val="28"/>
                <w:szCs w:val="28"/>
              </w:rPr>
              <w:t>».</w:t>
            </w:r>
          </w:p>
          <w:p w:rsidR="00ED3F3E" w:rsidRDefault="00ED3F3E">
            <w:pPr>
              <w:ind w:hanging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П.2.1.5.</w:t>
            </w:r>
            <w:r>
              <w:rPr>
                <w:sz w:val="28"/>
                <w:szCs w:val="28"/>
              </w:rPr>
              <w:t xml:space="preserve"> «Повторный инструктаж проходят все работники, указанные в п.2.1.4. настоящего Порядка, не реже 1 раза в 6 месяцев по программам, разработанным для проведения первичного </w:t>
            </w:r>
            <w:r>
              <w:rPr>
                <w:sz w:val="28"/>
                <w:szCs w:val="28"/>
              </w:rPr>
              <w:lastRenderedPageBreak/>
              <w:t>инструктажа на рабочем месте».</w:t>
            </w:r>
          </w:p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п. 1.4.6; 1.7.4; 1.7.8.;1.7.9.</w:t>
            </w:r>
          </w:p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ПТЭЭП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D3F3E" w:rsidRDefault="00ED3F3E">
            <w:pPr>
              <w:rPr>
                <w:sz w:val="28"/>
                <w:szCs w:val="28"/>
              </w:rPr>
            </w:pP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П.2.1.2;2.1.3; 2.1.4; 2.1.5.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Мин. Труда и соц. развития РФ и Министерства образования РФ от13.01.2003г. № 1/29 (на основании ГОСТ 12.0.004-90) 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инструктажей. </w:t>
            </w:r>
          </w:p>
          <w:p w:rsidR="00ED3F3E" w:rsidRDefault="00ED3F3E">
            <w:pPr>
              <w:rPr>
                <w:b/>
                <w:sz w:val="28"/>
                <w:szCs w:val="28"/>
              </w:rPr>
            </w:pP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2.1.2.</w:t>
            </w:r>
            <w:r>
              <w:rPr>
                <w:sz w:val="28"/>
                <w:szCs w:val="28"/>
              </w:rPr>
              <w:t xml:space="preserve"> «Вводный инструктаж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проводится по программе, разработанной на основании законодательных и иных нормативных правовых актов Российской Федерации, с учетом специфики деятельности организации и утвержденной работодателем».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П.2.1.4</w:t>
            </w:r>
            <w:r>
              <w:rPr>
                <w:sz w:val="28"/>
                <w:szCs w:val="28"/>
              </w:rPr>
              <w:t xml:space="preserve"> «Первичный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инструкций по ОТ».</w:t>
            </w:r>
          </w:p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2.1.2;  2.1.4.</w:t>
            </w:r>
            <w:r>
              <w:rPr>
                <w:sz w:val="28"/>
                <w:szCs w:val="28"/>
              </w:rPr>
              <w:t xml:space="preserve"> Постановление Мин. Труда и соц. развития РФ и Министерства образования РФ от13.01.2003г. № 1/29  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Инструкции по охране труда.</w:t>
            </w:r>
          </w:p>
          <w:p w:rsidR="00ED3F3E" w:rsidRDefault="00ED3F3E">
            <w:pPr>
              <w:rPr>
                <w:b/>
                <w:sz w:val="28"/>
                <w:szCs w:val="28"/>
              </w:rPr>
            </w:pP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П.1.7.4.</w:t>
            </w:r>
            <w:r>
              <w:rPr>
                <w:sz w:val="28"/>
                <w:szCs w:val="28"/>
              </w:rPr>
              <w:t xml:space="preserve"> «У потребителя должны быть разработаны и утверждены инструкции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 как для работников отдельных профессий, так и на отдельные виды работ».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П.1.7.14.</w:t>
            </w:r>
            <w:r>
              <w:rPr>
                <w:sz w:val="28"/>
                <w:szCs w:val="28"/>
              </w:rPr>
              <w:t xml:space="preserve"> «Руководитель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п.1.7.4; 1.7. 14.</w:t>
            </w:r>
            <w:r>
              <w:rPr>
                <w:sz w:val="28"/>
                <w:szCs w:val="28"/>
              </w:rPr>
              <w:t xml:space="preserve"> ПТЭЭП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  <w:p w:rsidR="00ED3F3E" w:rsidRDefault="00ED3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технического обслуживания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П.1.6.1</w:t>
            </w:r>
            <w:r>
              <w:rPr>
                <w:sz w:val="28"/>
                <w:szCs w:val="28"/>
              </w:rPr>
              <w:t>. «Потребители должны обеспечить проведение технического обслуживания, планово-предупредительных ремонтов, модернизации и реконструкции оборудования электроустановок. Ответственность за их проведение возлагается на руководителя».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П.1.6.3.</w:t>
            </w:r>
            <w:r>
              <w:rPr>
                <w:sz w:val="28"/>
                <w:szCs w:val="28"/>
              </w:rPr>
              <w:t xml:space="preserve"> «На все виды ремонтов основного оборудования электроустановок должны быть составлены ответственным за электрохозяйство годовые планы (графики), утверждаемые техническим руководителем».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п.1.6.1; 1.6.3</w:t>
            </w:r>
            <w:r>
              <w:rPr>
                <w:sz w:val="28"/>
                <w:szCs w:val="28"/>
              </w:rPr>
              <w:t xml:space="preserve"> ПТЭЭП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проведения ремонтных работ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П.1.6.14</w:t>
            </w:r>
            <w:r>
              <w:rPr>
                <w:sz w:val="28"/>
                <w:szCs w:val="28"/>
              </w:rPr>
              <w:t xml:space="preserve"> «Все работы, выполненные при капитальном ремонте основного электрооборудования, принимаются по акту, к которому должна быть приложена техническая документация по ремонту. Акты со всеми приложениями хранятся в паспортах оборудования. О работах, проведенных при ремонте остального электрооборудования и аппаратов, делается подробная запись в паспорте или в специальном ремонтном журнале». </w:t>
            </w:r>
          </w:p>
          <w:p w:rsidR="00ED3F3E" w:rsidRDefault="00ED3F3E">
            <w:pPr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.1.6.14.</w:t>
            </w:r>
            <w:r>
              <w:rPr>
                <w:sz w:val="28"/>
                <w:szCs w:val="28"/>
              </w:rPr>
              <w:t xml:space="preserve"> ПТЭЭП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Испытание электрооборудования.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П.3.6.2.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«Конкретные сроки испытаний и измерений параметров электрооборудования электроустановок при капитальном ремонте, при текущем ремонте и при межремонтных испытаниях и измерениях, определяет технический руководитель Потребителя на основе Приложения 3 настоящих Правил с учетом рекомендаций заводских инструкций, состояния электроустановок и местных условий.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Указанная для отдельных видов электрооборудования периодичность испытаний в разделах 1-28 является рекомендуемой и может быть изменена решением технического руководителя Потребителя».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3.6.13.</w:t>
            </w:r>
            <w:r>
              <w:rPr>
                <w:sz w:val="28"/>
                <w:szCs w:val="28"/>
              </w:rPr>
              <w:t xml:space="preserve"> «Результаты испытаний, измерений и опробований должны быть оформлены протоколами или актами, которые </w:t>
            </w:r>
            <w:r>
              <w:rPr>
                <w:sz w:val="28"/>
                <w:szCs w:val="28"/>
              </w:rPr>
              <w:lastRenderedPageBreak/>
              <w:t>хранятся вместе с паспортами на электрооборудование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1.3.8</w:t>
            </w:r>
            <w:r>
              <w:rPr>
                <w:sz w:val="28"/>
                <w:szCs w:val="28"/>
              </w:rPr>
              <w:t xml:space="preserve"> «Приемка в эксплуатацию электроустановок с дефектами и недоделками не допускается».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</w:p>
          <w:p w:rsidR="00ED3F3E" w:rsidRDefault="00ED3F3E">
            <w:pPr>
              <w:rPr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п. 1.3.8; 3.6.2. п. 3.6.13.</w:t>
            </w:r>
            <w:r>
              <w:rPr>
                <w:sz w:val="28"/>
                <w:szCs w:val="28"/>
              </w:rPr>
              <w:t xml:space="preserve"> ПТЭЭП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Пересмотр инструкций и схем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1.2.6.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«ответственный за электрохозяйство обязан обеспечить проверку соответствия схем электроснабжения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эксплуатационным с отметкой на них о проверке (не реже 1 раза в 2 года); пересмотр инструкций и схем (не реже 1 раза в 3 года)»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п. 1.2.6.</w:t>
            </w:r>
            <w:r>
              <w:rPr>
                <w:sz w:val="28"/>
                <w:szCs w:val="28"/>
              </w:rPr>
              <w:t xml:space="preserve"> ПТЭЭП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Состояние электрощитовой. 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П.7.1.28</w:t>
            </w:r>
            <w:r>
              <w:rPr>
                <w:sz w:val="28"/>
                <w:szCs w:val="28"/>
              </w:rPr>
              <w:t xml:space="preserve"> «ВУ, ВРУ, ГРЩ могут размещаться в помещениях, </w:t>
            </w:r>
          </w:p>
          <w:p w:rsidR="00ED3F3E" w:rsidRDefault="00ED3F3E" w:rsidP="00ED3F3E">
            <w:pPr>
              <w:ind w:right="9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выделенных в эксплуатируемых сухих подвалах, при условии, что эти помещения доступны для обслуживающего персонала и отделены от других помещений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перегородками с пределом огнестойкости не менее 0,75ч».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2.2.8.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«Температура воздуха внутри помещений ЗРУ в летнее время должна 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не более 40°С. В случае ее повышения должны быть приняты меры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снижению температуры оборудования или охлаждению воздуха».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7.1.30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Помещения, в которых установлены ВРУ, ГРЩ, должны иметь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естественную вентиляцию, электрическое освещение. Температура помещения не должна быть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 +5С.».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П.2.2.10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«Покрытие полов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ВРУ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таким, чтобы не 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происходило образования цементной пыли»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П.2.2.3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помещениях РУ все отверстия в местах прохождения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кабеля уплотняются».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П.2.2.21.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находиться электрозащитные средства и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(в соответствии с нормами комплектования </w:t>
            </w:r>
            <w:proofErr w:type="gramEnd"/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защиты), защитные противопожарные и вспомогательные средства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(песок, огнетушители) и средства для оказания первой помощи пострадавшим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несчастных случаев».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П.1.7.20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«Электроустановки должны быть укомплектованы первичными </w:t>
            </w:r>
            <w:proofErr w:type="gramEnd"/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средствами пожаротушения».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П.7.1.29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«Двери электрощитовых помещений должны открываться наружу».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П.7.1.31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«Электрические цепи в пределах ВРУ, ГРЩ, распределительных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пунктов, групповых щитков следует выполнять проводами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медными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жилами».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п. 2.2.3; 2.2.8;  2.2.10; 2.2.21; 1.7.20</w:t>
            </w:r>
            <w:r>
              <w:rPr>
                <w:sz w:val="28"/>
                <w:szCs w:val="28"/>
              </w:rPr>
              <w:t xml:space="preserve"> ПТЭЭП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7.1.28; 7.1.29; 7.1.30; 7.1.31</w:t>
            </w:r>
            <w:r>
              <w:rPr>
                <w:sz w:val="28"/>
                <w:szCs w:val="28"/>
              </w:rPr>
              <w:t xml:space="preserve"> ПУЭ 7 издание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запирающих устройств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П.2.2.4</w:t>
            </w:r>
            <w:r>
              <w:rPr>
                <w:sz w:val="28"/>
                <w:szCs w:val="28"/>
              </w:rPr>
              <w:t xml:space="preserve">. «Все распределительные устройства (щиты, сборки и т.д.)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установленные вне </w:t>
            </w:r>
            <w:proofErr w:type="spellStart"/>
            <w:r>
              <w:rPr>
                <w:sz w:val="28"/>
                <w:szCs w:val="28"/>
              </w:rPr>
              <w:t>электропомещений</w:t>
            </w:r>
            <w:proofErr w:type="spellEnd"/>
            <w:r>
              <w:rPr>
                <w:sz w:val="28"/>
                <w:szCs w:val="28"/>
              </w:rPr>
              <w:t>, должны иметь запирающие устройства, препятствующие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доступу в них работников не электротехнического персонала».</w:t>
            </w:r>
          </w:p>
          <w:p w:rsidR="00ED3F3E" w:rsidRDefault="00ED3F3E">
            <w:pPr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п. 2.2.4.</w:t>
            </w:r>
            <w:r>
              <w:rPr>
                <w:sz w:val="28"/>
                <w:szCs w:val="28"/>
              </w:rPr>
              <w:t xml:space="preserve">  ПТЭЭП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Заземление (</w:t>
            </w:r>
            <w:proofErr w:type="spellStart"/>
            <w:r>
              <w:rPr>
                <w:b/>
                <w:sz w:val="28"/>
                <w:szCs w:val="28"/>
              </w:rPr>
              <w:t>зануление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П.2.7.6</w:t>
            </w:r>
            <w:r>
              <w:rPr>
                <w:sz w:val="28"/>
                <w:szCs w:val="28"/>
              </w:rPr>
              <w:t xml:space="preserve">. «Каждая часть электроустановки, подлежащая заземлению или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занулению</w:t>
            </w:r>
            <w:proofErr w:type="spellEnd"/>
            <w:r>
              <w:rPr>
                <w:sz w:val="28"/>
                <w:szCs w:val="28"/>
              </w:rPr>
              <w:t xml:space="preserve">, должна быть присоединена к сети заземления или </w:t>
            </w:r>
            <w:proofErr w:type="spellStart"/>
            <w:r>
              <w:rPr>
                <w:sz w:val="28"/>
                <w:szCs w:val="28"/>
              </w:rPr>
              <w:t>зануления</w:t>
            </w:r>
            <w:proofErr w:type="spellEnd"/>
            <w:r>
              <w:rPr>
                <w:sz w:val="28"/>
                <w:szCs w:val="28"/>
              </w:rPr>
              <w:t xml:space="preserve"> с помощью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отдельного проводника. Последовательное соединение </w:t>
            </w:r>
            <w:proofErr w:type="gramStart"/>
            <w:r>
              <w:rPr>
                <w:sz w:val="28"/>
                <w:szCs w:val="28"/>
              </w:rPr>
              <w:t>заземляющими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зануляющими</w:t>
            </w:r>
            <w:proofErr w:type="spellEnd"/>
            <w:r>
              <w:rPr>
                <w:sz w:val="28"/>
                <w:szCs w:val="28"/>
              </w:rPr>
              <w:t>) проводниками нескольких элементов электроустановки не допускается».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2.7.4.</w:t>
            </w:r>
            <w:r>
              <w:rPr>
                <w:sz w:val="28"/>
                <w:szCs w:val="28"/>
              </w:rPr>
              <w:t xml:space="preserve"> «Присоединение заземляющих проводников к </w:t>
            </w:r>
            <w:proofErr w:type="spellStart"/>
            <w:r>
              <w:rPr>
                <w:sz w:val="28"/>
                <w:szCs w:val="28"/>
              </w:rPr>
              <w:t>заземлителю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заземляющим конструкциям должно быть выполнено сваркой, а к главному заземляющему 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зажиму, корпусам аппаратов, машин и опорам </w:t>
            </w: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 xml:space="preserve"> – болтовым соединениям».</w:t>
            </w:r>
          </w:p>
          <w:p w:rsidR="00ED3F3E" w:rsidRDefault="00ED3F3E">
            <w:pPr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п. 2.7.4; 2.7.6.</w:t>
            </w:r>
            <w:r>
              <w:rPr>
                <w:sz w:val="28"/>
                <w:szCs w:val="28"/>
              </w:rPr>
              <w:t xml:space="preserve"> ПТЭЭП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Освещение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2.12.3</w:t>
            </w:r>
            <w:r>
              <w:rPr>
                <w:sz w:val="28"/>
                <w:szCs w:val="28"/>
              </w:rPr>
              <w:t xml:space="preserve"> «Светильники аварийного освещения должны отличаться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светильников рабочего освещения знаками или окраской».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П.2.12.4</w:t>
            </w:r>
            <w:r>
              <w:rPr>
                <w:sz w:val="28"/>
                <w:szCs w:val="28"/>
              </w:rPr>
              <w:t xml:space="preserve">.»Питание светильников аварийного и рабочего освещения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от независимых источников.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 аварийного освещения должна быть выполнена без штепсельных розеток».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П.6.5.13</w:t>
            </w:r>
            <w:r>
              <w:rPr>
                <w:sz w:val="28"/>
                <w:szCs w:val="28"/>
              </w:rPr>
              <w:t xml:space="preserve"> «Выключатели светильников, устанавливаемых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помещениях</w:t>
            </w:r>
            <w:proofErr w:type="gramEnd"/>
            <w:r>
              <w:rPr>
                <w:sz w:val="28"/>
                <w:szCs w:val="28"/>
              </w:rPr>
              <w:t xml:space="preserve"> с неблагоприятными условиями среды, рекомендуется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выносить в смежные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с лучшими условиями среды.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Выключатели светильников душевых и раздевалок при них, горячих цехов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столовых должны устанавливаться вне этих помещений».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п. 2.12.3; 2.12.4;</w:t>
            </w:r>
            <w:r>
              <w:rPr>
                <w:sz w:val="28"/>
                <w:szCs w:val="28"/>
              </w:rPr>
              <w:t xml:space="preserve"> ПТЭЭП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п. 6.5.13</w:t>
            </w:r>
            <w:r>
              <w:rPr>
                <w:sz w:val="28"/>
                <w:szCs w:val="28"/>
              </w:rPr>
              <w:t xml:space="preserve"> ПУЭ 7 издание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Хранение люминесцентных ламп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П.2.12.15 «</w:t>
            </w:r>
            <w:r>
              <w:rPr>
                <w:sz w:val="28"/>
                <w:szCs w:val="28"/>
              </w:rPr>
              <w:t>Вышедшие из строя люминесцентные лампы типа ДРЛ и другие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источники, содержащие ртуть, должны храниться в специальном помещении.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необходимо периодически вывозить для уничтожения и дезактивации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3F3E" w:rsidRDefault="00ED3F3E" w:rsidP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отведенные  для этого места».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. 2.12.15</w:t>
            </w:r>
            <w:r>
              <w:rPr>
                <w:sz w:val="28"/>
                <w:szCs w:val="28"/>
              </w:rPr>
              <w:t>. ПТЭЭП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Маркировка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П.2.12.5 «</w:t>
            </w:r>
            <w:r>
              <w:rPr>
                <w:sz w:val="28"/>
                <w:szCs w:val="28"/>
              </w:rPr>
              <w:t xml:space="preserve">На лицевой стороне щитов и сборок сети освещения должны быть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надписи (маркировка) с указанием наименования (щита или сборки),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номера, соответствующего диспетчерскому наименованию. С внутренней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стороны (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 на дверце) должны быть однолинейная схема. Использование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сетей для подключения каких-либо переносных или передвижных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электроприемников</w:t>
            </w:r>
            <w:proofErr w:type="spellEnd"/>
            <w:r>
              <w:rPr>
                <w:sz w:val="28"/>
                <w:szCs w:val="28"/>
              </w:rPr>
              <w:t xml:space="preserve"> не допускается».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п. 2.12.5.</w:t>
            </w:r>
            <w:r>
              <w:rPr>
                <w:sz w:val="28"/>
                <w:szCs w:val="28"/>
              </w:rPr>
              <w:t xml:space="preserve"> ПТЭЭП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 состояние  электрооборудования.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П.2.2.4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«Токоведущие части аппаратов защиты должны быть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ограждены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случайных прикосновений. В специальных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(электромашинных, щитовых, станций управления и т.п.)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пускается открытая установка аппаратов без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защитных кожухов. Все РУ (щиты, сборки и т.д.), установленные 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электропомещений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запирающие устройства, препятствующие доступу в них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не электротехнического персонала».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П.2.2.17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«Оборудование РУ должно периодически очищаться от пыли и грязи.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очистки устанавливает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электрохозяйство с учетом местных условий.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Уборку помещений РУ и очистку электрооборудования должен выполнять 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обученный персонал с соблюдением правил безопасности».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П.2.2.40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«При осмотре РУ особое внимание должно быть обращено на следующее: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 пожаротушения;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испытанных защитных средств;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медицинской аптечкой;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контактов, рубильников щита низкого напряжения;</w:t>
            </w:r>
          </w:p>
          <w:p w:rsidR="00ED3F3E" w:rsidRDefault="00ED3F3E">
            <w:pPr>
              <w:pStyle w:val="a7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изоляции (запыленность, наличие трещин, разрядов и т.п.)».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п.2.2.4;  2.2.17;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2.2.40.</w:t>
            </w:r>
            <w:r>
              <w:rPr>
                <w:sz w:val="28"/>
                <w:szCs w:val="28"/>
              </w:rPr>
              <w:t xml:space="preserve"> ПТЭЭП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п.3.1.8</w:t>
            </w:r>
            <w:r>
              <w:rPr>
                <w:sz w:val="28"/>
                <w:szCs w:val="28"/>
              </w:rPr>
              <w:t xml:space="preserve"> ПУЭ 7 издание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2.19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 защиты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3.1.8</w:t>
            </w:r>
            <w:r>
              <w:rPr>
                <w:sz w:val="28"/>
                <w:szCs w:val="28"/>
              </w:rPr>
              <w:t xml:space="preserve"> . «Электрические сети должны иметь защиту от токов </w:t>
            </w:r>
            <w:proofErr w:type="gramStart"/>
            <w:r>
              <w:rPr>
                <w:sz w:val="28"/>
                <w:szCs w:val="28"/>
              </w:rPr>
              <w:t>короткого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замыкания, </w:t>
            </w:r>
            <w:proofErr w:type="gramStart"/>
            <w:r>
              <w:rPr>
                <w:sz w:val="28"/>
                <w:szCs w:val="28"/>
              </w:rPr>
              <w:t>обеспечивающую</w:t>
            </w:r>
            <w:proofErr w:type="gramEnd"/>
            <w:r>
              <w:rPr>
                <w:sz w:val="28"/>
                <w:szCs w:val="28"/>
              </w:rPr>
              <w:t xml:space="preserve"> по возможности наименьшее время </w:t>
            </w:r>
            <w:r>
              <w:rPr>
                <w:sz w:val="28"/>
                <w:szCs w:val="28"/>
              </w:rPr>
              <w:lastRenderedPageBreak/>
              <w:t xml:space="preserve">отключения и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селективности».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6.2.11</w:t>
            </w:r>
            <w:r>
              <w:rPr>
                <w:sz w:val="28"/>
                <w:szCs w:val="28"/>
              </w:rPr>
              <w:t xml:space="preserve">. «В начале каждой групповой линии, в том числе питаемой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шинопровода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должны быть установлены аппараты защиты на всех фазных проводниках.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аппаратов защиты в нулевых защитных проводниках запрещается».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3.1.14. «</w:t>
            </w:r>
            <w:r>
              <w:rPr>
                <w:sz w:val="28"/>
                <w:szCs w:val="28"/>
              </w:rPr>
              <w:t xml:space="preserve"> Аппараты защиты с открытыми токоведущими частями должны быть доступны для обслуживания  только квалифицированному персоналу».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П.6.1.36.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«Установка предохранителей, автоматических выключателей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F3E" w:rsidRDefault="00ED3F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нулевых рабочих проводах в сетях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заземленной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нейтралью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запрещается».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3.1.18.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Расцепители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нулевых проводниках допускается устанавливать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лишь при условии, что при их срабатывании отключаются от сети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все </w:t>
            </w:r>
          </w:p>
          <w:p w:rsidR="00ED3F3E" w:rsidRDefault="00ED3F3E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проводники, находящиеся под напряжением».</w:t>
            </w:r>
          </w:p>
          <w:p w:rsidR="00ED3F3E" w:rsidRDefault="00ED3F3E">
            <w:pPr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п.3.1.8  3.1.14, 3.1.18</w:t>
            </w:r>
            <w:r>
              <w:rPr>
                <w:sz w:val="28"/>
                <w:szCs w:val="28"/>
              </w:rPr>
              <w:t xml:space="preserve"> ПУЭ 6 издание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6.1.36, 6.2.11</w:t>
            </w:r>
            <w:r>
              <w:rPr>
                <w:sz w:val="28"/>
                <w:szCs w:val="28"/>
              </w:rPr>
              <w:t xml:space="preserve"> ПУЭ 7 издание</w:t>
            </w:r>
          </w:p>
        </w:tc>
      </w:tr>
      <w:tr w:rsidR="00ED3F3E" w:rsidTr="00ED3F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3E" w:rsidRDefault="00ED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Прокладка электрических сетей.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6.6.12.</w:t>
            </w:r>
            <w:r>
              <w:rPr>
                <w:sz w:val="28"/>
                <w:szCs w:val="28"/>
              </w:rPr>
              <w:t xml:space="preserve"> «Рабочие нулевые проводники групповых линий должны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прокладываться при применении металлических труб совместно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фазными проводниками в одной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трубе, а при прокладке кабелями или многожильными проводами </w:t>
            </w:r>
            <w:r>
              <w:rPr>
                <w:sz w:val="28"/>
                <w:szCs w:val="28"/>
              </w:rPr>
              <w:lastRenderedPageBreak/>
              <w:t xml:space="preserve">должны быть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заключены</w:t>
            </w:r>
            <w:proofErr w:type="gramEnd"/>
            <w:r>
              <w:rPr>
                <w:sz w:val="28"/>
                <w:szCs w:val="28"/>
              </w:rPr>
              <w:t xml:space="preserve"> в общую оболочку с фазными проводами».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6.6.30</w:t>
            </w:r>
            <w:r>
              <w:rPr>
                <w:sz w:val="28"/>
                <w:szCs w:val="28"/>
              </w:rPr>
              <w:t xml:space="preserve">. «Штепсельные розетки должны устанавливаться 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помещениях</w:t>
            </w:r>
            <w:proofErr w:type="gramEnd"/>
            <w:r>
              <w:rPr>
                <w:sz w:val="28"/>
                <w:szCs w:val="28"/>
              </w:rPr>
              <w:t xml:space="preserve"> для пребывания детей на высоте 1,8 м».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П.7.1.36. «</w:t>
            </w:r>
            <w:r>
              <w:rPr>
                <w:sz w:val="28"/>
                <w:szCs w:val="28"/>
              </w:rPr>
              <w:t xml:space="preserve">Не допускается объединение нулевых рабочих и нулевых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защитных проводников различных групповых линий.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Нулевой рабочий и нулевой защитный проводники не допускается </w:t>
            </w:r>
          </w:p>
          <w:p w:rsidR="00ED3F3E" w:rsidRDefault="00ED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подключать на щитках под общий зажим».</w:t>
            </w:r>
          </w:p>
          <w:p w:rsidR="00ED3F3E" w:rsidRDefault="00ED3F3E">
            <w:pPr>
              <w:ind w:left="-77" w:firstLine="7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2.2.11.</w:t>
            </w:r>
            <w:r>
              <w:rPr>
                <w:sz w:val="28"/>
                <w:szCs w:val="28"/>
              </w:rPr>
              <w:t xml:space="preserve"> «Кабельные каналы  и наземные кабельные лотки ОРУ и ЗРУ должны быть закрыты несгораемыми плитами, а места выхода кабелей из кабельных каналов, </w:t>
            </w:r>
          </w:p>
          <w:p w:rsidR="00ED3F3E" w:rsidRDefault="00ED3F3E">
            <w:pPr>
              <w:ind w:left="-77" w:firstLine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лотков, с этажей и переходы между кабельными отсеками должны быть </w:t>
            </w:r>
          </w:p>
          <w:p w:rsidR="00ED3F3E" w:rsidRDefault="00ED3F3E">
            <w:pPr>
              <w:ind w:left="-77" w:firstLine="7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уплотнены</w:t>
            </w:r>
            <w:proofErr w:type="gramEnd"/>
            <w:r>
              <w:rPr>
                <w:sz w:val="28"/>
                <w:szCs w:val="28"/>
              </w:rPr>
              <w:t xml:space="preserve"> огнеупорным материалом». </w:t>
            </w:r>
          </w:p>
          <w:p w:rsidR="00ED3F3E" w:rsidRDefault="00ED3F3E">
            <w:pPr>
              <w:pStyle w:val="Default"/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П.3.18.</w:t>
            </w:r>
            <w:r>
              <w:rPr>
                <w:sz w:val="28"/>
                <w:szCs w:val="28"/>
              </w:rPr>
              <w:t xml:space="preserve"> «Проходы небронированных кабелей, защищенных и незащищенных </w:t>
            </w:r>
          </w:p>
          <w:p w:rsidR="00ED3F3E" w:rsidRDefault="00ED3F3E">
            <w:pPr>
              <w:pStyle w:val="Default"/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проводов через несгораемые стены (перегородки) и междуэтажные перекрытия </w:t>
            </w:r>
          </w:p>
          <w:p w:rsidR="00ED3F3E" w:rsidRDefault="00ED3F3E">
            <w:pPr>
              <w:pStyle w:val="Default"/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должны быть выполнены в отрезках труб, в коробах, или проемах, а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3F3E" w:rsidRDefault="00ED3F3E">
            <w:pPr>
              <w:pStyle w:val="Default"/>
              <w:spacing w:before="100" w:after="10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сгораемые</w:t>
            </w:r>
            <w:proofErr w:type="gramEnd"/>
            <w:r>
              <w:rPr>
                <w:sz w:val="28"/>
                <w:szCs w:val="28"/>
              </w:rPr>
              <w:t xml:space="preserve"> - в отрезках стальных труб. </w:t>
            </w:r>
          </w:p>
          <w:p w:rsidR="00ED3F3E" w:rsidRDefault="00ED3F3E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E" w:rsidRDefault="00ED3F3E">
            <w:pPr>
              <w:rPr>
                <w:sz w:val="28"/>
                <w:szCs w:val="28"/>
              </w:rPr>
            </w:pP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6.6.12, 6.6.30;  7.1.36</w:t>
            </w:r>
            <w:r>
              <w:rPr>
                <w:sz w:val="28"/>
                <w:szCs w:val="28"/>
              </w:rPr>
              <w:t xml:space="preserve"> ПУЭ 7 издание</w:t>
            </w:r>
          </w:p>
          <w:p w:rsidR="00ED3F3E" w:rsidRDefault="00ED3F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п.2.2.11; </w:t>
            </w:r>
            <w:r>
              <w:rPr>
                <w:sz w:val="28"/>
                <w:szCs w:val="28"/>
              </w:rPr>
              <w:t>ПТЭЭП</w:t>
            </w:r>
          </w:p>
        </w:tc>
      </w:tr>
    </w:tbl>
    <w:p w:rsidR="00ED3F3E" w:rsidRDefault="00ED3F3E" w:rsidP="00ED3F3E"/>
    <w:p w:rsidR="00613877" w:rsidRDefault="00613877" w:rsidP="00ED3F3E">
      <w:pPr>
        <w:ind w:right="-850"/>
      </w:pPr>
    </w:p>
    <w:sectPr w:rsidR="00613877" w:rsidSect="00ED3F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D3F3E"/>
    <w:rsid w:val="00613877"/>
    <w:rsid w:val="00E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F3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3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D3F3E"/>
    <w:pPr>
      <w:jc w:val="right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D3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ED3F3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D3F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3F3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ED3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2608</Words>
  <Characters>14866</Characters>
  <Application>Microsoft Office Word</Application>
  <DocSecurity>0</DocSecurity>
  <Lines>123</Lines>
  <Paragraphs>34</Paragraphs>
  <ScaleCrop>false</ScaleCrop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2015-06-08T11:58:00Z</dcterms:created>
  <dcterms:modified xsi:type="dcterms:W3CDTF">2015-06-08T12:04:00Z</dcterms:modified>
</cp:coreProperties>
</file>