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D3" w:rsidRPr="00717579" w:rsidRDefault="00E821D3" w:rsidP="00E821D3">
      <w:pPr>
        <w:rPr>
          <w:sz w:val="40"/>
          <w:szCs w:val="40"/>
        </w:rPr>
      </w:pPr>
      <w:r w:rsidRPr="00717579">
        <w:rPr>
          <w:rFonts w:ascii="Arial" w:hAnsi="Arial" w:cs="Arial"/>
          <w:b/>
          <w:color w:val="505B61"/>
          <w:sz w:val="40"/>
          <w:szCs w:val="40"/>
        </w:rPr>
        <w:t>Расторжение трудового договора</w:t>
      </w:r>
    </w:p>
    <w:p w:rsidR="004E6B72" w:rsidRDefault="004E6B72"/>
    <w:p w:rsidR="004E6B72" w:rsidRDefault="004E6B72" w:rsidP="004E6B72">
      <w:pPr>
        <w:jc w:val="both"/>
        <w:rPr>
          <w:rFonts w:ascii="Arial" w:hAnsi="Arial" w:cs="Arial"/>
          <w:color w:val="505B61"/>
          <w:sz w:val="28"/>
          <w:szCs w:val="28"/>
        </w:rPr>
      </w:pPr>
      <w:r w:rsidRPr="004E6B72">
        <w:rPr>
          <w:rFonts w:ascii="Arial" w:hAnsi="Arial" w:cs="Arial"/>
          <w:b/>
          <w:color w:val="505B61"/>
          <w:sz w:val="28"/>
          <w:szCs w:val="28"/>
        </w:rPr>
        <w:t>Статья 77 ТК РФ. Общие основания прекращения трудового договора</w:t>
      </w:r>
      <w:r w:rsidRPr="004E6B72">
        <w:rPr>
          <w:rFonts w:ascii="Arial" w:hAnsi="Arial" w:cs="Arial"/>
          <w:color w:val="505B61"/>
          <w:sz w:val="28"/>
          <w:szCs w:val="28"/>
        </w:rPr>
        <w:t xml:space="preserve"> </w:t>
      </w:r>
    </w:p>
    <w:p w:rsidR="004E6B72" w:rsidRDefault="004E6B72" w:rsidP="004E6B72">
      <w:pPr>
        <w:jc w:val="both"/>
        <w:rPr>
          <w:rFonts w:ascii="Arial" w:hAnsi="Arial" w:cs="Arial"/>
          <w:color w:val="505B61"/>
          <w:sz w:val="28"/>
          <w:szCs w:val="28"/>
        </w:rPr>
      </w:pPr>
      <w:r w:rsidRPr="004E6B72">
        <w:rPr>
          <w:rFonts w:ascii="Arial" w:hAnsi="Arial" w:cs="Arial"/>
          <w:color w:val="505B61"/>
          <w:sz w:val="28"/>
          <w:szCs w:val="28"/>
        </w:rPr>
        <w:t>Основаниями прекращения трудового договора являются:</w:t>
      </w:r>
    </w:p>
    <w:p w:rsidR="004E6B72" w:rsidRDefault="004E6B72" w:rsidP="004E6B72">
      <w:pPr>
        <w:jc w:val="both"/>
        <w:rPr>
          <w:rFonts w:ascii="Arial" w:hAnsi="Arial" w:cs="Arial"/>
          <w:color w:val="505B61"/>
          <w:sz w:val="28"/>
          <w:szCs w:val="28"/>
        </w:rPr>
      </w:pPr>
      <w:r w:rsidRPr="004E6B72">
        <w:rPr>
          <w:rFonts w:ascii="Arial" w:hAnsi="Arial" w:cs="Arial"/>
          <w:color w:val="505B61"/>
          <w:sz w:val="28"/>
          <w:szCs w:val="28"/>
        </w:rPr>
        <w:t xml:space="preserve"> 1) соглашение сторон (статья 78 настоящего Кодекса);</w:t>
      </w:r>
    </w:p>
    <w:p w:rsidR="004E6B72" w:rsidRDefault="004E6B72" w:rsidP="004E6B72">
      <w:pPr>
        <w:jc w:val="both"/>
        <w:rPr>
          <w:rFonts w:ascii="Arial" w:hAnsi="Arial" w:cs="Arial"/>
          <w:color w:val="505B61"/>
          <w:sz w:val="28"/>
          <w:szCs w:val="28"/>
        </w:rPr>
      </w:pPr>
      <w:r w:rsidRPr="004E6B72">
        <w:rPr>
          <w:rFonts w:ascii="Arial" w:hAnsi="Arial" w:cs="Arial"/>
          <w:color w:val="505B61"/>
          <w:sz w:val="28"/>
          <w:szCs w:val="28"/>
        </w:rPr>
        <w:t xml:space="preserve"> 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t>
      </w:r>
    </w:p>
    <w:p w:rsidR="004E6B72" w:rsidRDefault="004E6B72" w:rsidP="004E6B72">
      <w:pPr>
        <w:jc w:val="both"/>
        <w:rPr>
          <w:rFonts w:ascii="Arial" w:hAnsi="Arial" w:cs="Arial"/>
          <w:color w:val="505B61"/>
          <w:sz w:val="28"/>
          <w:szCs w:val="28"/>
        </w:rPr>
      </w:pPr>
      <w:r w:rsidRPr="004E6B72">
        <w:rPr>
          <w:rFonts w:ascii="Arial" w:hAnsi="Arial" w:cs="Arial"/>
          <w:color w:val="505B61"/>
          <w:sz w:val="28"/>
          <w:szCs w:val="28"/>
        </w:rPr>
        <w:t>3) расторжение трудового договора по инициативе работника (статья 80 настоящего Кодекса);</w:t>
      </w:r>
    </w:p>
    <w:p w:rsidR="004E6B72" w:rsidRDefault="004E6B72" w:rsidP="004E6B72">
      <w:pPr>
        <w:jc w:val="both"/>
        <w:rPr>
          <w:rFonts w:ascii="Arial" w:hAnsi="Arial" w:cs="Arial"/>
          <w:color w:val="505B61"/>
          <w:sz w:val="28"/>
          <w:szCs w:val="28"/>
        </w:rPr>
      </w:pPr>
      <w:r w:rsidRPr="004E6B72">
        <w:rPr>
          <w:rFonts w:ascii="Arial" w:hAnsi="Arial" w:cs="Arial"/>
          <w:color w:val="505B61"/>
          <w:sz w:val="28"/>
          <w:szCs w:val="28"/>
        </w:rPr>
        <w:t xml:space="preserve"> 4) расторжение трудового договора по инициативе работодателя (статьи 71 и 81 настоящего Кодекса); </w:t>
      </w:r>
    </w:p>
    <w:p w:rsidR="004E6B72" w:rsidRDefault="004E6B72" w:rsidP="004E6B72">
      <w:pPr>
        <w:jc w:val="both"/>
        <w:rPr>
          <w:rFonts w:ascii="Arial" w:hAnsi="Arial" w:cs="Arial"/>
          <w:color w:val="505B61"/>
          <w:sz w:val="28"/>
          <w:szCs w:val="28"/>
        </w:rPr>
      </w:pPr>
      <w:proofErr w:type="gramStart"/>
      <w:r w:rsidRPr="004E6B72">
        <w:rPr>
          <w:rFonts w:ascii="Arial" w:hAnsi="Arial" w:cs="Arial"/>
          <w:color w:val="505B61"/>
          <w:sz w:val="28"/>
          <w:szCs w:val="28"/>
        </w:rPr>
        <w:t>5) перевод работника по его просьбе или с его согласия на работу к другому работодателю или переход на выборную работу (должность); 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w:t>
      </w:r>
      <w:proofErr w:type="gramEnd"/>
      <w:r w:rsidRPr="004E6B72">
        <w:rPr>
          <w:rFonts w:ascii="Arial" w:hAnsi="Arial" w:cs="Arial"/>
          <w:color w:val="505B61"/>
          <w:sz w:val="28"/>
          <w:szCs w:val="28"/>
        </w:rPr>
        <w:t xml:space="preserve"> </w:t>
      </w:r>
      <w:proofErr w:type="gramStart"/>
      <w:r w:rsidRPr="004E6B72">
        <w:rPr>
          <w:rFonts w:ascii="Arial" w:hAnsi="Arial" w:cs="Arial"/>
          <w:color w:val="505B61"/>
          <w:sz w:val="28"/>
          <w:szCs w:val="28"/>
        </w:rPr>
        <w:t>(в ред.</w:t>
      </w:r>
      <w:proofErr w:type="gramEnd"/>
      <w:r w:rsidRPr="004E6B72">
        <w:rPr>
          <w:rFonts w:ascii="Arial" w:hAnsi="Arial" w:cs="Arial"/>
          <w:color w:val="505B61"/>
          <w:sz w:val="28"/>
          <w:szCs w:val="28"/>
        </w:rPr>
        <w:t xml:space="preserve"> Федерального закона от 02.04.2014 N 55-ФЗ)</w:t>
      </w:r>
    </w:p>
    <w:p w:rsidR="004E6B72" w:rsidRDefault="004E6B72" w:rsidP="004E6B72">
      <w:pPr>
        <w:jc w:val="both"/>
        <w:rPr>
          <w:rFonts w:ascii="Arial" w:hAnsi="Arial" w:cs="Arial"/>
          <w:color w:val="505B61"/>
          <w:sz w:val="28"/>
          <w:szCs w:val="28"/>
        </w:rPr>
      </w:pPr>
      <w:r w:rsidRPr="004E6B72">
        <w:rPr>
          <w:rFonts w:ascii="Arial" w:hAnsi="Arial" w:cs="Arial"/>
          <w:color w:val="505B61"/>
          <w:sz w:val="28"/>
          <w:szCs w:val="28"/>
        </w:rPr>
        <w:t xml:space="preserve"> 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4E6B72" w:rsidRDefault="004E6B72" w:rsidP="004E6B72">
      <w:pPr>
        <w:jc w:val="both"/>
        <w:rPr>
          <w:rFonts w:ascii="Arial" w:hAnsi="Arial" w:cs="Arial"/>
          <w:color w:val="505B61"/>
          <w:sz w:val="28"/>
          <w:szCs w:val="28"/>
        </w:rPr>
      </w:pPr>
      <w:r w:rsidRPr="004E6B72">
        <w:rPr>
          <w:rFonts w:ascii="Arial" w:hAnsi="Arial" w:cs="Arial"/>
          <w:color w:val="505B61"/>
          <w:sz w:val="28"/>
          <w:szCs w:val="28"/>
        </w:rPr>
        <w:t xml:space="preserve"> 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4E6B72" w:rsidRDefault="004E6B72" w:rsidP="004E6B72">
      <w:pPr>
        <w:jc w:val="both"/>
        <w:rPr>
          <w:rFonts w:ascii="Arial" w:hAnsi="Arial" w:cs="Arial"/>
          <w:color w:val="505B61"/>
          <w:sz w:val="28"/>
          <w:szCs w:val="28"/>
        </w:rPr>
      </w:pPr>
      <w:r w:rsidRPr="004E6B72">
        <w:rPr>
          <w:rFonts w:ascii="Arial" w:hAnsi="Arial" w:cs="Arial"/>
          <w:color w:val="505B61"/>
          <w:sz w:val="28"/>
          <w:szCs w:val="28"/>
        </w:rPr>
        <w:t xml:space="preserve"> 9) отказ работника от перевода на работу в другую местность вместе с работодателем (часть первая статьи 72.1 настоящего Кодекса); </w:t>
      </w:r>
    </w:p>
    <w:p w:rsidR="004E6B72" w:rsidRDefault="004E6B72" w:rsidP="004E6B72">
      <w:pPr>
        <w:jc w:val="both"/>
        <w:rPr>
          <w:rFonts w:ascii="Arial" w:hAnsi="Arial" w:cs="Arial"/>
          <w:color w:val="505B61"/>
          <w:sz w:val="28"/>
          <w:szCs w:val="28"/>
        </w:rPr>
      </w:pPr>
      <w:r w:rsidRPr="004E6B72">
        <w:rPr>
          <w:rFonts w:ascii="Arial" w:hAnsi="Arial" w:cs="Arial"/>
          <w:color w:val="505B61"/>
          <w:sz w:val="28"/>
          <w:szCs w:val="28"/>
        </w:rPr>
        <w:lastRenderedPageBreak/>
        <w:t xml:space="preserve">10) обстоятельства, не зависящие от воли сторон (статья 83 настоящего Кодекса); </w:t>
      </w:r>
    </w:p>
    <w:p w:rsidR="004E6B72" w:rsidRPr="004E6B72" w:rsidRDefault="004E6B72" w:rsidP="004E6B72">
      <w:pPr>
        <w:jc w:val="both"/>
        <w:rPr>
          <w:sz w:val="28"/>
          <w:szCs w:val="28"/>
        </w:rPr>
      </w:pPr>
      <w:r w:rsidRPr="004E6B72">
        <w:rPr>
          <w:rFonts w:ascii="Arial" w:hAnsi="Arial" w:cs="Arial"/>
          <w:color w:val="505B61"/>
          <w:sz w:val="28"/>
          <w:szCs w:val="28"/>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roofErr w:type="gramStart"/>
      <w:r w:rsidRPr="004E6B72">
        <w:rPr>
          <w:rFonts w:ascii="Arial" w:hAnsi="Arial" w:cs="Arial"/>
          <w:color w:val="505B61"/>
          <w:sz w:val="28"/>
          <w:szCs w:val="28"/>
        </w:rPr>
        <w:t>.</w:t>
      </w:r>
      <w:proofErr w:type="gramEnd"/>
      <w:r w:rsidRPr="004E6B72">
        <w:rPr>
          <w:rFonts w:ascii="Arial" w:hAnsi="Arial" w:cs="Arial"/>
          <w:color w:val="505B61"/>
          <w:sz w:val="28"/>
          <w:szCs w:val="28"/>
        </w:rPr>
        <w:t xml:space="preserve"> (</w:t>
      </w:r>
      <w:proofErr w:type="gramStart"/>
      <w:r w:rsidRPr="004E6B72">
        <w:rPr>
          <w:rFonts w:ascii="Arial" w:hAnsi="Arial" w:cs="Arial"/>
          <w:color w:val="505B61"/>
          <w:sz w:val="28"/>
          <w:szCs w:val="28"/>
        </w:rPr>
        <w:t>ч</w:t>
      </w:r>
      <w:proofErr w:type="gramEnd"/>
      <w:r w:rsidRPr="004E6B72">
        <w:rPr>
          <w:rFonts w:ascii="Arial" w:hAnsi="Arial" w:cs="Arial"/>
          <w:color w:val="505B61"/>
          <w:sz w:val="28"/>
          <w:szCs w:val="28"/>
        </w:rPr>
        <w:t>асть первая в ред. Федерального закона от 30.06.2006 N 90-ФЗ) Трудовой договор может быть прекращен и по другим основаниям, предусмотренным настоящим Кодексом и иными федеральными законами.</w:t>
      </w:r>
      <w:r w:rsidRPr="004E6B72">
        <w:rPr>
          <w:rFonts w:ascii="Arial" w:hAnsi="Arial" w:cs="Arial"/>
          <w:color w:val="505B61"/>
          <w:sz w:val="28"/>
          <w:szCs w:val="28"/>
        </w:rPr>
        <w:br/>
      </w:r>
    </w:p>
    <w:p w:rsidR="004E6B72" w:rsidRDefault="004E6B72"/>
    <w:p w:rsidR="0005018D" w:rsidRPr="0005018D" w:rsidRDefault="0005018D">
      <w:pPr>
        <w:rPr>
          <w:rFonts w:ascii="Arial" w:hAnsi="Arial" w:cs="Arial"/>
          <w:b/>
          <w:color w:val="505B61"/>
          <w:sz w:val="28"/>
          <w:szCs w:val="28"/>
        </w:rPr>
      </w:pPr>
      <w:r w:rsidRPr="0005018D">
        <w:rPr>
          <w:rFonts w:ascii="Arial" w:hAnsi="Arial" w:cs="Arial"/>
          <w:b/>
          <w:color w:val="505B61"/>
          <w:sz w:val="28"/>
          <w:szCs w:val="28"/>
        </w:rPr>
        <w:t xml:space="preserve">Статья 81 ТК РФ. Расторжение трудового договора по инициативе работодателя </w:t>
      </w:r>
    </w:p>
    <w:p w:rsidR="0005018D" w:rsidRDefault="0005018D">
      <w:pPr>
        <w:rPr>
          <w:rFonts w:ascii="Arial" w:hAnsi="Arial" w:cs="Arial"/>
          <w:color w:val="505B61"/>
          <w:sz w:val="28"/>
          <w:szCs w:val="28"/>
        </w:rPr>
      </w:pPr>
      <w:r w:rsidRPr="0005018D">
        <w:rPr>
          <w:rFonts w:ascii="Arial" w:hAnsi="Arial" w:cs="Arial"/>
          <w:color w:val="505B61"/>
          <w:sz w:val="28"/>
          <w:szCs w:val="28"/>
        </w:rPr>
        <w:t xml:space="preserve">Трудовой </w:t>
      </w:r>
      <w:proofErr w:type="gramStart"/>
      <w:r w:rsidRPr="0005018D">
        <w:rPr>
          <w:rFonts w:ascii="Arial" w:hAnsi="Arial" w:cs="Arial"/>
          <w:color w:val="505B61"/>
          <w:sz w:val="28"/>
          <w:szCs w:val="28"/>
        </w:rPr>
        <w:t>договор</w:t>
      </w:r>
      <w:proofErr w:type="gramEnd"/>
      <w:r w:rsidRPr="0005018D">
        <w:rPr>
          <w:rFonts w:ascii="Arial" w:hAnsi="Arial" w:cs="Arial"/>
          <w:color w:val="505B61"/>
          <w:sz w:val="28"/>
          <w:szCs w:val="28"/>
        </w:rPr>
        <w:t xml:space="preserve"> может быть расторгнут работодателем в случаях: </w:t>
      </w:r>
    </w:p>
    <w:p w:rsidR="0005018D" w:rsidRDefault="0005018D" w:rsidP="0005018D">
      <w:pPr>
        <w:spacing w:after="0"/>
        <w:rPr>
          <w:rFonts w:ascii="Arial" w:hAnsi="Arial" w:cs="Arial"/>
          <w:color w:val="505B61"/>
          <w:sz w:val="28"/>
          <w:szCs w:val="28"/>
        </w:rPr>
      </w:pPr>
      <w:r w:rsidRPr="0005018D">
        <w:rPr>
          <w:rFonts w:ascii="Arial" w:hAnsi="Arial" w:cs="Arial"/>
          <w:color w:val="505B61"/>
          <w:sz w:val="28"/>
          <w:szCs w:val="28"/>
        </w:rPr>
        <w:t>1) ликвидации организации либо прекращения деятельности индивидуальным предпринимателем; (в ред. Федерального закона от 30.06.2006 N 90-ФЗ)</w:t>
      </w:r>
      <w:proofErr w:type="gramStart"/>
      <w:r w:rsidRPr="0005018D">
        <w:rPr>
          <w:rFonts w:ascii="Arial" w:hAnsi="Arial" w:cs="Arial"/>
          <w:color w:val="505B61"/>
          <w:sz w:val="28"/>
          <w:szCs w:val="28"/>
        </w:rPr>
        <w:t xml:space="preserve"> </w:t>
      </w:r>
      <w:r>
        <w:rPr>
          <w:rFonts w:ascii="Arial" w:hAnsi="Arial" w:cs="Arial"/>
          <w:color w:val="505B61"/>
          <w:sz w:val="28"/>
          <w:szCs w:val="28"/>
        </w:rPr>
        <w:t>;</w:t>
      </w:r>
      <w:proofErr w:type="gramEnd"/>
    </w:p>
    <w:p w:rsidR="0005018D" w:rsidRDefault="0005018D" w:rsidP="0005018D">
      <w:pPr>
        <w:spacing w:after="0"/>
        <w:jc w:val="both"/>
        <w:rPr>
          <w:rFonts w:ascii="Arial" w:hAnsi="Arial" w:cs="Arial"/>
          <w:color w:val="505B61"/>
          <w:sz w:val="28"/>
          <w:szCs w:val="28"/>
        </w:rPr>
      </w:pPr>
      <w:r w:rsidRPr="0005018D">
        <w:rPr>
          <w:rFonts w:ascii="Arial" w:hAnsi="Arial" w:cs="Arial"/>
          <w:color w:val="505B61"/>
          <w:sz w:val="28"/>
          <w:szCs w:val="28"/>
        </w:rPr>
        <w:t>2) сокращения численности или штата работников организации, индивидуального предпринимателя; (в ред. Федерального закона от 30.06.2006 N 90-ФЗ)</w:t>
      </w:r>
    </w:p>
    <w:p w:rsidR="0005018D" w:rsidRDefault="0005018D" w:rsidP="0005018D">
      <w:pPr>
        <w:spacing w:after="0"/>
        <w:jc w:val="both"/>
        <w:rPr>
          <w:rFonts w:ascii="Arial" w:hAnsi="Arial" w:cs="Arial"/>
          <w:color w:val="505B61"/>
          <w:sz w:val="28"/>
          <w:szCs w:val="28"/>
        </w:rPr>
      </w:pPr>
      <w:r w:rsidRPr="0005018D">
        <w:rPr>
          <w:rFonts w:ascii="Arial" w:hAnsi="Arial" w:cs="Arial"/>
          <w:color w:val="505B61"/>
          <w:sz w:val="28"/>
          <w:szCs w:val="28"/>
        </w:rPr>
        <w:t xml:space="preserve"> 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в ред. Федерального закона от 30.06.2006 N 90-ФЗ) </w:t>
      </w:r>
    </w:p>
    <w:p w:rsidR="0005018D" w:rsidRDefault="0005018D" w:rsidP="0005018D">
      <w:pPr>
        <w:spacing w:after="0"/>
        <w:jc w:val="both"/>
        <w:rPr>
          <w:rFonts w:ascii="Arial" w:hAnsi="Arial" w:cs="Arial"/>
          <w:color w:val="505B61"/>
          <w:sz w:val="28"/>
          <w:szCs w:val="28"/>
        </w:rPr>
      </w:pPr>
      <w:proofErr w:type="gramStart"/>
      <w:r w:rsidRPr="0005018D">
        <w:rPr>
          <w:rFonts w:ascii="Arial" w:hAnsi="Arial" w:cs="Arial"/>
          <w:color w:val="505B61"/>
          <w:sz w:val="28"/>
          <w:szCs w:val="28"/>
        </w:rPr>
        <w:t>4) смены собственника имущества организации (в отношении руководителя организации, его заместителей и главного бухгалтера); 5) неоднократного неисполнения работником без уважительных причин трудовых обязанностей, если он имеет дисциплинарное взыскание;</w:t>
      </w:r>
      <w:proofErr w:type="gramEnd"/>
    </w:p>
    <w:p w:rsidR="000A62CA" w:rsidRDefault="0005018D" w:rsidP="0005018D">
      <w:pPr>
        <w:spacing w:after="0"/>
        <w:jc w:val="both"/>
        <w:rPr>
          <w:rFonts w:ascii="Arial" w:hAnsi="Arial" w:cs="Arial"/>
          <w:color w:val="505B61"/>
          <w:sz w:val="28"/>
          <w:szCs w:val="28"/>
        </w:rPr>
      </w:pPr>
      <w:r w:rsidRPr="0005018D">
        <w:rPr>
          <w:rFonts w:ascii="Arial" w:hAnsi="Arial" w:cs="Arial"/>
          <w:color w:val="505B61"/>
          <w:sz w:val="28"/>
          <w:szCs w:val="28"/>
        </w:rPr>
        <w:t xml:space="preserve"> 6) однократного грубого нарушения работником трудовых обязанностей:</w:t>
      </w:r>
    </w:p>
    <w:p w:rsidR="0005018D" w:rsidRDefault="0005018D" w:rsidP="0005018D">
      <w:pPr>
        <w:spacing w:after="0"/>
        <w:jc w:val="both"/>
        <w:rPr>
          <w:rFonts w:ascii="Arial" w:hAnsi="Arial" w:cs="Arial"/>
          <w:color w:val="505B61"/>
          <w:sz w:val="28"/>
          <w:szCs w:val="28"/>
        </w:rPr>
      </w:pPr>
      <w:r w:rsidRPr="0005018D">
        <w:rPr>
          <w:rFonts w:ascii="Arial" w:hAnsi="Arial" w:cs="Arial"/>
          <w:color w:val="505B61"/>
          <w:sz w:val="28"/>
          <w:szCs w:val="28"/>
        </w:rPr>
        <w:t xml:space="preserve"> 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w:t>
      </w:r>
      <w:r w:rsidRPr="0005018D">
        <w:rPr>
          <w:rFonts w:ascii="Arial" w:hAnsi="Arial" w:cs="Arial"/>
          <w:color w:val="505B61"/>
          <w:sz w:val="28"/>
          <w:szCs w:val="28"/>
        </w:rPr>
        <w:lastRenderedPageBreak/>
        <w:t>рабочего дня (смены); (в ред. Федерального закона от 30.06.2006 N 90-ФЗ)</w:t>
      </w:r>
    </w:p>
    <w:p w:rsidR="0005018D" w:rsidRDefault="0005018D" w:rsidP="0005018D">
      <w:pPr>
        <w:spacing w:after="0"/>
        <w:jc w:val="both"/>
        <w:rPr>
          <w:rFonts w:ascii="Arial" w:hAnsi="Arial" w:cs="Arial"/>
          <w:color w:val="505B61"/>
          <w:sz w:val="28"/>
          <w:szCs w:val="28"/>
        </w:rPr>
      </w:pPr>
      <w:r w:rsidRPr="0005018D">
        <w:rPr>
          <w:rFonts w:ascii="Arial" w:hAnsi="Arial" w:cs="Arial"/>
          <w:color w:val="505B61"/>
          <w:sz w:val="28"/>
          <w:szCs w:val="28"/>
        </w:rPr>
        <w:t xml:space="preserve"> 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5018D" w:rsidRDefault="0005018D" w:rsidP="0005018D">
      <w:pPr>
        <w:spacing w:after="0"/>
        <w:jc w:val="both"/>
        <w:rPr>
          <w:rFonts w:ascii="Arial" w:hAnsi="Arial" w:cs="Arial"/>
          <w:color w:val="505B61"/>
          <w:sz w:val="28"/>
          <w:szCs w:val="28"/>
        </w:rPr>
      </w:pPr>
      <w:r w:rsidRPr="0005018D">
        <w:rPr>
          <w:rFonts w:ascii="Arial" w:hAnsi="Arial" w:cs="Arial"/>
          <w:color w:val="505B61"/>
          <w:sz w:val="28"/>
          <w:szCs w:val="28"/>
        </w:rPr>
        <w:t xml:space="preserve"> (</w:t>
      </w:r>
      <w:proofErr w:type="spellStart"/>
      <w:r w:rsidRPr="0005018D">
        <w:rPr>
          <w:rFonts w:ascii="Arial" w:hAnsi="Arial" w:cs="Arial"/>
          <w:color w:val="505B61"/>
          <w:sz w:val="28"/>
          <w:szCs w:val="28"/>
        </w:rPr>
        <w:t>пп</w:t>
      </w:r>
      <w:proofErr w:type="spellEnd"/>
      <w:r w:rsidRPr="0005018D">
        <w:rPr>
          <w:rFonts w:ascii="Arial" w:hAnsi="Arial" w:cs="Arial"/>
          <w:color w:val="505B61"/>
          <w:sz w:val="28"/>
          <w:szCs w:val="28"/>
        </w:rPr>
        <w:t xml:space="preserve">. "б" в ред. Федерального закона от 30.06.2006 N 90-ФЗ) 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(в ред. Федерального закона от 30.06.2006 N 90-ФЗ) </w:t>
      </w:r>
    </w:p>
    <w:p w:rsidR="0005018D" w:rsidRDefault="0005018D" w:rsidP="0005018D">
      <w:pPr>
        <w:spacing w:after="0"/>
        <w:jc w:val="both"/>
        <w:rPr>
          <w:rFonts w:ascii="Arial" w:hAnsi="Arial" w:cs="Arial"/>
          <w:color w:val="505B61"/>
          <w:sz w:val="28"/>
          <w:szCs w:val="28"/>
        </w:rPr>
      </w:pPr>
      <w:r w:rsidRPr="0005018D">
        <w:rPr>
          <w:rFonts w:ascii="Arial" w:hAnsi="Arial" w:cs="Arial"/>
          <w:color w:val="505B61"/>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(в ред. Федерального закона от 30.06.2006 N 90-ФЗ) </w:t>
      </w:r>
    </w:p>
    <w:p w:rsidR="0005018D" w:rsidRDefault="0005018D" w:rsidP="0005018D">
      <w:pPr>
        <w:spacing w:after="0"/>
        <w:jc w:val="both"/>
        <w:rPr>
          <w:rFonts w:ascii="Arial" w:hAnsi="Arial" w:cs="Arial"/>
          <w:color w:val="505B61"/>
          <w:sz w:val="28"/>
          <w:szCs w:val="28"/>
        </w:rPr>
      </w:pPr>
      <w:proofErr w:type="spellStart"/>
      <w:r w:rsidRPr="0005018D">
        <w:rPr>
          <w:rFonts w:ascii="Arial" w:hAnsi="Arial" w:cs="Arial"/>
          <w:color w:val="505B61"/>
          <w:sz w:val="28"/>
          <w:szCs w:val="28"/>
        </w:rPr>
        <w:t>д</w:t>
      </w:r>
      <w:proofErr w:type="spellEnd"/>
      <w:r w:rsidRPr="0005018D">
        <w:rPr>
          <w:rFonts w:ascii="Arial" w:hAnsi="Arial" w:cs="Arial"/>
          <w:color w:val="505B61"/>
          <w:sz w:val="28"/>
          <w:szCs w:val="28"/>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(в ред. Федерального закона от 30.06.2006 N 90-ФЗ) </w:t>
      </w:r>
    </w:p>
    <w:p w:rsidR="0005018D" w:rsidRDefault="0005018D" w:rsidP="0005018D">
      <w:pPr>
        <w:spacing w:after="0"/>
        <w:jc w:val="both"/>
        <w:rPr>
          <w:rFonts w:ascii="Arial" w:hAnsi="Arial" w:cs="Arial"/>
          <w:color w:val="505B61"/>
          <w:sz w:val="28"/>
          <w:szCs w:val="28"/>
        </w:rPr>
      </w:pPr>
      <w:r w:rsidRPr="0005018D">
        <w:rPr>
          <w:rFonts w:ascii="Arial" w:hAnsi="Arial" w:cs="Arial"/>
          <w:color w:val="505B61"/>
          <w:sz w:val="28"/>
          <w:szCs w:val="28"/>
        </w:rPr>
        <w:t xml:space="preserve">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roofErr w:type="gramStart"/>
      <w:r w:rsidRPr="0005018D">
        <w:rPr>
          <w:rFonts w:ascii="Arial" w:hAnsi="Arial" w:cs="Arial"/>
          <w:color w:val="505B61"/>
          <w:sz w:val="28"/>
          <w:szCs w:val="28"/>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05018D">
        <w:rPr>
          <w:rFonts w:ascii="Arial" w:hAnsi="Arial" w:cs="Arial"/>
          <w:color w:val="505B61"/>
          <w:sz w:val="28"/>
          <w:szCs w:val="28"/>
        </w:rPr>
        <w:t xml:space="preserve"> </w:t>
      </w:r>
      <w:proofErr w:type="gramStart"/>
      <w:r w:rsidRPr="0005018D">
        <w:rPr>
          <w:rFonts w:ascii="Arial" w:hAnsi="Arial" w:cs="Arial"/>
          <w:color w:val="505B61"/>
          <w:sz w:val="28"/>
          <w:szCs w:val="28"/>
        </w:rPr>
        <w:t xml:space="preserve">наличных денежных средств и ценностей в иностранных банках, расположенных за пределами </w:t>
      </w:r>
      <w:r w:rsidRPr="0005018D">
        <w:rPr>
          <w:rFonts w:ascii="Arial" w:hAnsi="Arial" w:cs="Arial"/>
          <w:color w:val="505B61"/>
          <w:sz w:val="28"/>
          <w:szCs w:val="28"/>
        </w:rPr>
        <w:lastRenderedPageBreak/>
        <w:t>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r w:rsidRPr="0005018D">
        <w:rPr>
          <w:rFonts w:ascii="Arial" w:hAnsi="Arial" w:cs="Arial"/>
          <w:color w:val="505B61"/>
          <w:sz w:val="28"/>
          <w:szCs w:val="28"/>
        </w:rPr>
        <w:t xml:space="preserve"> (п. 7.1 </w:t>
      </w:r>
      <w:proofErr w:type="gramStart"/>
      <w:r w:rsidRPr="0005018D">
        <w:rPr>
          <w:rFonts w:ascii="Arial" w:hAnsi="Arial" w:cs="Arial"/>
          <w:color w:val="505B61"/>
          <w:sz w:val="28"/>
          <w:szCs w:val="28"/>
        </w:rPr>
        <w:t>введен</w:t>
      </w:r>
      <w:proofErr w:type="gramEnd"/>
      <w:r w:rsidRPr="0005018D">
        <w:rPr>
          <w:rFonts w:ascii="Arial" w:hAnsi="Arial" w:cs="Arial"/>
          <w:color w:val="505B61"/>
          <w:sz w:val="28"/>
          <w:szCs w:val="28"/>
        </w:rPr>
        <w:t xml:space="preserve"> Федеральным законом от 03.12.2012 N 231-ФЗ, в ред. Федеральных законов от 29.12.2012 N 280-ФЗ, от 07.05.2013 N 102-ФЗ)</w:t>
      </w:r>
    </w:p>
    <w:p w:rsidR="0005018D" w:rsidRDefault="0005018D" w:rsidP="0005018D">
      <w:pPr>
        <w:spacing w:after="0"/>
        <w:jc w:val="both"/>
        <w:rPr>
          <w:rFonts w:ascii="Arial" w:hAnsi="Arial" w:cs="Arial"/>
          <w:color w:val="505B61"/>
          <w:sz w:val="28"/>
          <w:szCs w:val="28"/>
        </w:rPr>
      </w:pPr>
      <w:r w:rsidRPr="0005018D">
        <w:rPr>
          <w:rFonts w:ascii="Arial" w:hAnsi="Arial" w:cs="Arial"/>
          <w:color w:val="505B61"/>
          <w:sz w:val="28"/>
          <w:szCs w:val="28"/>
        </w:rPr>
        <w:t xml:space="preserve"> 8) совершения работником, выполняющим воспитательные функции, аморального проступка, несовместимого с продолжением данной работы; </w:t>
      </w:r>
    </w:p>
    <w:p w:rsidR="0005018D" w:rsidRDefault="0005018D" w:rsidP="0005018D">
      <w:pPr>
        <w:spacing w:after="0"/>
        <w:jc w:val="both"/>
        <w:rPr>
          <w:rFonts w:ascii="Arial" w:hAnsi="Arial" w:cs="Arial"/>
          <w:color w:val="505B61"/>
          <w:sz w:val="28"/>
          <w:szCs w:val="28"/>
        </w:rPr>
      </w:pPr>
      <w:r w:rsidRPr="0005018D">
        <w:rPr>
          <w:rFonts w:ascii="Arial" w:hAnsi="Arial" w:cs="Arial"/>
          <w:color w:val="505B61"/>
          <w:sz w:val="28"/>
          <w:szCs w:val="28"/>
        </w:rP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p>
    <w:p w:rsidR="0005018D" w:rsidRDefault="0005018D" w:rsidP="0005018D">
      <w:pPr>
        <w:spacing w:after="0"/>
        <w:jc w:val="both"/>
        <w:rPr>
          <w:rFonts w:ascii="Arial" w:hAnsi="Arial" w:cs="Arial"/>
          <w:color w:val="505B61"/>
          <w:sz w:val="28"/>
          <w:szCs w:val="28"/>
        </w:rPr>
      </w:pPr>
      <w:r w:rsidRPr="0005018D">
        <w:rPr>
          <w:rFonts w:ascii="Arial" w:hAnsi="Arial" w:cs="Arial"/>
          <w:color w:val="505B61"/>
          <w:sz w:val="28"/>
          <w:szCs w:val="28"/>
        </w:rPr>
        <w:t>10) однократного грубого нарушения руководителем организации (филиала, представительства), его заместителями своих трудовых обязанностей;</w:t>
      </w:r>
    </w:p>
    <w:p w:rsidR="0005018D" w:rsidRDefault="0005018D" w:rsidP="0005018D">
      <w:pPr>
        <w:spacing w:after="0"/>
        <w:jc w:val="both"/>
        <w:rPr>
          <w:rFonts w:ascii="Arial" w:hAnsi="Arial" w:cs="Arial"/>
          <w:color w:val="505B61"/>
          <w:sz w:val="28"/>
          <w:szCs w:val="28"/>
        </w:rPr>
      </w:pPr>
      <w:r w:rsidRPr="0005018D">
        <w:rPr>
          <w:rFonts w:ascii="Arial" w:hAnsi="Arial" w:cs="Arial"/>
          <w:color w:val="505B61"/>
          <w:sz w:val="28"/>
          <w:szCs w:val="28"/>
        </w:rPr>
        <w:t xml:space="preserve"> 11) представления работником работодателю подложных документов при заключении трудового договора; (в ред. Федерального закона от 30.06.2006 N 90-ФЗ) </w:t>
      </w:r>
    </w:p>
    <w:p w:rsidR="0005018D" w:rsidRDefault="0005018D" w:rsidP="0005018D">
      <w:pPr>
        <w:spacing w:after="0"/>
        <w:jc w:val="both"/>
        <w:rPr>
          <w:rFonts w:ascii="Arial" w:hAnsi="Arial" w:cs="Arial"/>
          <w:color w:val="505B61"/>
          <w:sz w:val="28"/>
          <w:szCs w:val="28"/>
        </w:rPr>
      </w:pPr>
      <w:r w:rsidRPr="0005018D">
        <w:rPr>
          <w:rFonts w:ascii="Arial" w:hAnsi="Arial" w:cs="Arial"/>
          <w:color w:val="505B61"/>
          <w:sz w:val="28"/>
          <w:szCs w:val="28"/>
        </w:rPr>
        <w:t xml:space="preserve">13) </w:t>
      </w:r>
      <w:proofErr w:type="gramStart"/>
      <w:r w:rsidRPr="0005018D">
        <w:rPr>
          <w:rFonts w:ascii="Arial" w:hAnsi="Arial" w:cs="Arial"/>
          <w:color w:val="505B61"/>
          <w:sz w:val="28"/>
          <w:szCs w:val="28"/>
        </w:rPr>
        <w:t>предусмотренных</w:t>
      </w:r>
      <w:proofErr w:type="gramEnd"/>
      <w:r w:rsidRPr="0005018D">
        <w:rPr>
          <w:rFonts w:ascii="Arial" w:hAnsi="Arial" w:cs="Arial"/>
          <w:color w:val="505B61"/>
          <w:sz w:val="28"/>
          <w:szCs w:val="28"/>
        </w:rPr>
        <w:t xml:space="preserve"> трудовым договором с руководителем организации, членами коллегиального исполнительного органа организации; </w:t>
      </w:r>
    </w:p>
    <w:p w:rsidR="0005018D" w:rsidRDefault="0005018D" w:rsidP="0005018D">
      <w:pPr>
        <w:spacing w:after="0"/>
        <w:jc w:val="both"/>
        <w:rPr>
          <w:rFonts w:ascii="Arial" w:hAnsi="Arial" w:cs="Arial"/>
          <w:color w:val="505B61"/>
          <w:sz w:val="28"/>
          <w:szCs w:val="28"/>
        </w:rPr>
      </w:pPr>
      <w:r w:rsidRPr="0005018D">
        <w:rPr>
          <w:rFonts w:ascii="Arial" w:hAnsi="Arial" w:cs="Arial"/>
          <w:color w:val="505B61"/>
          <w:sz w:val="28"/>
          <w:szCs w:val="28"/>
        </w:rPr>
        <w:t xml:space="preserve">14) в других случаях, установленных настоящим Кодексом и иными федеральными законами. 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(часть вторая в ред. Федерального закона от 30.06.2006 N 90-ФЗ) Увольнение по основанию, предусмотренному пунктом 2 или 3 части первой настоящей статьи, допускается, если невозможно перевести работника </w:t>
      </w:r>
      <w:proofErr w:type="gramStart"/>
      <w:r w:rsidRPr="0005018D">
        <w:rPr>
          <w:rFonts w:ascii="Arial" w:hAnsi="Arial" w:cs="Arial"/>
          <w:color w:val="505B61"/>
          <w:sz w:val="28"/>
          <w:szCs w:val="28"/>
        </w:rPr>
        <w:t>с</w:t>
      </w:r>
      <w:proofErr w:type="gramEnd"/>
      <w:r w:rsidRPr="0005018D">
        <w:rPr>
          <w:rFonts w:ascii="Arial" w:hAnsi="Arial" w:cs="Arial"/>
          <w:color w:val="505B61"/>
          <w:sz w:val="28"/>
          <w:szCs w:val="28"/>
        </w:rPr>
        <w:t xml:space="preserve"> </w:t>
      </w:r>
      <w:proofErr w:type="gramStart"/>
      <w:r w:rsidRPr="0005018D">
        <w:rPr>
          <w:rFonts w:ascii="Arial" w:hAnsi="Arial" w:cs="Arial"/>
          <w:color w:val="505B61"/>
          <w:sz w:val="28"/>
          <w:szCs w:val="28"/>
        </w:rPr>
        <w:t>его</w:t>
      </w:r>
      <w:proofErr w:type="gramEnd"/>
      <w:r w:rsidRPr="0005018D">
        <w:rPr>
          <w:rFonts w:ascii="Arial" w:hAnsi="Arial" w:cs="Arial"/>
          <w:color w:val="505B61"/>
          <w:sz w:val="28"/>
          <w:szCs w:val="28"/>
        </w:rPr>
        <w:t xml:space="preserve">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w:t>
      </w:r>
      <w:r w:rsidRPr="0005018D">
        <w:rPr>
          <w:rFonts w:ascii="Arial" w:hAnsi="Arial" w:cs="Arial"/>
          <w:color w:val="505B61"/>
          <w:sz w:val="28"/>
          <w:szCs w:val="28"/>
        </w:rPr>
        <w:lastRenderedPageBreak/>
        <w:t>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roofErr w:type="gramStart"/>
      <w:r w:rsidRPr="0005018D">
        <w:rPr>
          <w:rFonts w:ascii="Arial" w:hAnsi="Arial" w:cs="Arial"/>
          <w:color w:val="505B61"/>
          <w:sz w:val="28"/>
          <w:szCs w:val="28"/>
        </w:rPr>
        <w:t>.</w:t>
      </w:r>
      <w:proofErr w:type="gramEnd"/>
      <w:r w:rsidRPr="0005018D">
        <w:rPr>
          <w:rFonts w:ascii="Arial" w:hAnsi="Arial" w:cs="Arial"/>
          <w:color w:val="505B61"/>
          <w:sz w:val="28"/>
          <w:szCs w:val="28"/>
        </w:rPr>
        <w:t xml:space="preserve"> (</w:t>
      </w:r>
      <w:proofErr w:type="gramStart"/>
      <w:r w:rsidRPr="0005018D">
        <w:rPr>
          <w:rFonts w:ascii="Arial" w:hAnsi="Arial" w:cs="Arial"/>
          <w:color w:val="505B61"/>
          <w:sz w:val="28"/>
          <w:szCs w:val="28"/>
        </w:rPr>
        <w:t>ч</w:t>
      </w:r>
      <w:proofErr w:type="gramEnd"/>
      <w:r w:rsidRPr="0005018D">
        <w:rPr>
          <w:rFonts w:ascii="Arial" w:hAnsi="Arial" w:cs="Arial"/>
          <w:color w:val="505B61"/>
          <w:sz w:val="28"/>
          <w:szCs w:val="28"/>
        </w:rPr>
        <w:t xml:space="preserve">асть третья в ред. Федерального закона от 30.06.2006 N 90-ФЗ)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 (часть четвертая в ред. </w:t>
      </w:r>
      <w:proofErr w:type="gramStart"/>
      <w:r w:rsidRPr="0005018D">
        <w:rPr>
          <w:rFonts w:ascii="Arial" w:hAnsi="Arial" w:cs="Arial"/>
          <w:color w:val="505B61"/>
          <w:sz w:val="28"/>
          <w:szCs w:val="28"/>
        </w:rPr>
        <w:t>Федерального закона от 30.06.2006 N 90-ФЗ) 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w:t>
      </w:r>
      <w:proofErr w:type="gramEnd"/>
      <w:r w:rsidRPr="0005018D">
        <w:rPr>
          <w:rFonts w:ascii="Arial" w:hAnsi="Arial" w:cs="Arial"/>
          <w:color w:val="505B61"/>
          <w:sz w:val="28"/>
          <w:szCs w:val="28"/>
        </w:rPr>
        <w:t xml:space="preserve"> работодателем</w:t>
      </w:r>
      <w:proofErr w:type="gramStart"/>
      <w:r w:rsidRPr="0005018D">
        <w:rPr>
          <w:rFonts w:ascii="Arial" w:hAnsi="Arial" w:cs="Arial"/>
          <w:color w:val="505B61"/>
          <w:sz w:val="28"/>
          <w:szCs w:val="28"/>
        </w:rPr>
        <w:t>.</w:t>
      </w:r>
      <w:proofErr w:type="gramEnd"/>
      <w:r w:rsidRPr="0005018D">
        <w:rPr>
          <w:rFonts w:ascii="Arial" w:hAnsi="Arial" w:cs="Arial"/>
          <w:color w:val="505B61"/>
          <w:sz w:val="28"/>
          <w:szCs w:val="28"/>
        </w:rPr>
        <w:t xml:space="preserve"> (</w:t>
      </w:r>
      <w:proofErr w:type="gramStart"/>
      <w:r w:rsidRPr="0005018D">
        <w:rPr>
          <w:rFonts w:ascii="Arial" w:hAnsi="Arial" w:cs="Arial"/>
          <w:color w:val="505B61"/>
          <w:sz w:val="28"/>
          <w:szCs w:val="28"/>
        </w:rPr>
        <w:t>ч</w:t>
      </w:r>
      <w:proofErr w:type="gramEnd"/>
      <w:r w:rsidRPr="0005018D">
        <w:rPr>
          <w:rFonts w:ascii="Arial" w:hAnsi="Arial" w:cs="Arial"/>
          <w:color w:val="505B61"/>
          <w:sz w:val="28"/>
          <w:szCs w:val="28"/>
        </w:rPr>
        <w:t xml:space="preserve">асть пятая введена Федеральным законом от 30.06.2006 N 90-ФЗ) </w:t>
      </w:r>
    </w:p>
    <w:p w:rsidR="0005018D" w:rsidRDefault="0005018D" w:rsidP="0005018D">
      <w:pPr>
        <w:spacing w:after="0"/>
        <w:jc w:val="both"/>
        <w:rPr>
          <w:sz w:val="28"/>
          <w:szCs w:val="28"/>
        </w:rPr>
      </w:pPr>
      <w:r w:rsidRPr="0005018D">
        <w:rPr>
          <w:rFonts w:ascii="Arial" w:hAnsi="Arial" w:cs="Arial"/>
          <w:color w:val="505B61"/>
          <w:sz w:val="28"/>
          <w:szCs w:val="28"/>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roofErr w:type="gramStart"/>
      <w:r w:rsidRPr="0005018D">
        <w:rPr>
          <w:rFonts w:ascii="Arial" w:hAnsi="Arial" w:cs="Arial"/>
          <w:color w:val="505B61"/>
          <w:sz w:val="28"/>
          <w:szCs w:val="28"/>
        </w:rPr>
        <w:t>.</w:t>
      </w:r>
      <w:proofErr w:type="gramEnd"/>
      <w:r w:rsidRPr="0005018D">
        <w:rPr>
          <w:rFonts w:ascii="Arial" w:hAnsi="Arial" w:cs="Arial"/>
          <w:color w:val="505B61"/>
          <w:sz w:val="28"/>
          <w:szCs w:val="28"/>
        </w:rPr>
        <w:t xml:space="preserve"> (</w:t>
      </w:r>
      <w:proofErr w:type="gramStart"/>
      <w:r w:rsidRPr="0005018D">
        <w:rPr>
          <w:rFonts w:ascii="Arial" w:hAnsi="Arial" w:cs="Arial"/>
          <w:color w:val="505B61"/>
          <w:sz w:val="28"/>
          <w:szCs w:val="28"/>
        </w:rPr>
        <w:t>ч</w:t>
      </w:r>
      <w:proofErr w:type="gramEnd"/>
      <w:r w:rsidRPr="0005018D">
        <w:rPr>
          <w:rFonts w:ascii="Arial" w:hAnsi="Arial" w:cs="Arial"/>
          <w:color w:val="505B61"/>
          <w:sz w:val="28"/>
          <w:szCs w:val="28"/>
        </w:rPr>
        <w:t>асть шестая введена Федеральным законом от 30.06.2006 N 90-ФЗ)</w:t>
      </w:r>
      <w:r w:rsidRPr="0005018D">
        <w:rPr>
          <w:rFonts w:ascii="Arial" w:hAnsi="Arial" w:cs="Arial"/>
          <w:color w:val="505B61"/>
          <w:sz w:val="28"/>
          <w:szCs w:val="28"/>
        </w:rPr>
        <w:br/>
      </w:r>
    </w:p>
    <w:p w:rsidR="00E821D3" w:rsidRDefault="00E821D3" w:rsidP="0005018D">
      <w:pPr>
        <w:spacing w:after="0"/>
        <w:jc w:val="both"/>
        <w:rPr>
          <w:sz w:val="28"/>
          <w:szCs w:val="28"/>
        </w:rPr>
      </w:pPr>
    </w:p>
    <w:p w:rsidR="00E821D3" w:rsidRDefault="00E821D3" w:rsidP="00E821D3">
      <w:pPr>
        <w:pStyle w:val="1"/>
        <w:shd w:val="clear" w:color="auto" w:fill="FFFFFF"/>
        <w:spacing w:before="0" w:beforeAutospacing="0" w:after="144" w:afterAutospacing="0" w:line="290" w:lineRule="atLeast"/>
        <w:ind w:firstLine="547"/>
        <w:jc w:val="both"/>
        <w:rPr>
          <w:rFonts w:ascii="Arial" w:hAnsi="Arial" w:cs="Arial"/>
          <w:color w:val="000000"/>
          <w:sz w:val="24"/>
          <w:szCs w:val="24"/>
        </w:rPr>
      </w:pPr>
      <w:r w:rsidRPr="00E821D3">
        <w:rPr>
          <w:rStyle w:val="blk"/>
          <w:rFonts w:ascii="Arial" w:hAnsi="Arial" w:cs="Arial"/>
          <w:color w:val="000000"/>
          <w:sz w:val="36"/>
          <w:szCs w:val="36"/>
        </w:rPr>
        <w:t>Дополнительные основания прекращения трудового договора с педагогическим работником</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tblPr>
      <w:tblGrid>
        <w:gridCol w:w="495"/>
        <w:gridCol w:w="246"/>
      </w:tblGrid>
      <w:tr w:rsidR="00E821D3" w:rsidTr="00E821D3">
        <w:trPr>
          <w:trHeight w:val="345"/>
          <w:tblCellSpacing w:w="15" w:type="dxa"/>
        </w:trPr>
        <w:tc>
          <w:tcPr>
            <w:tcW w:w="450" w:type="dxa"/>
            <w:shd w:val="clear" w:color="auto" w:fill="F0F0EB"/>
            <w:vAlign w:val="center"/>
            <w:hideMark/>
          </w:tcPr>
          <w:p w:rsidR="00E821D3" w:rsidRDefault="00E821D3" w:rsidP="00E821D3">
            <w:pPr>
              <w:jc w:val="center"/>
              <w:rPr>
                <w:sz w:val="24"/>
                <w:szCs w:val="24"/>
              </w:rPr>
            </w:pPr>
            <w:r>
              <w:rPr>
                <w:rStyle w:val="blk"/>
                <w:rFonts w:ascii="Arial" w:hAnsi="Arial" w:cs="Arial"/>
                <w:color w:val="000000"/>
                <w:sz w:val="24"/>
                <w:szCs w:val="24"/>
              </w:rPr>
              <w:t> </w:t>
            </w:r>
          </w:p>
        </w:tc>
        <w:tc>
          <w:tcPr>
            <w:tcW w:w="0" w:type="auto"/>
            <w:shd w:val="clear" w:color="auto" w:fill="F0F0EB"/>
            <w:tcMar>
              <w:top w:w="30" w:type="dxa"/>
              <w:left w:w="30" w:type="dxa"/>
              <w:bottom w:w="30" w:type="dxa"/>
              <w:right w:w="150" w:type="dxa"/>
            </w:tcMar>
            <w:vAlign w:val="center"/>
            <w:hideMark/>
          </w:tcPr>
          <w:p w:rsidR="00E821D3" w:rsidRDefault="00E821D3" w:rsidP="00E821D3">
            <w:pPr>
              <w:rPr>
                <w:sz w:val="24"/>
                <w:szCs w:val="24"/>
              </w:rPr>
            </w:pPr>
          </w:p>
        </w:tc>
      </w:tr>
    </w:tbl>
    <w:p w:rsidR="00E821D3" w:rsidRPr="00E821D3" w:rsidRDefault="00E821D3" w:rsidP="00E821D3">
      <w:pPr>
        <w:shd w:val="clear" w:color="auto" w:fill="FFFFFF"/>
        <w:spacing w:line="290" w:lineRule="atLeast"/>
        <w:jc w:val="both"/>
        <w:rPr>
          <w:rFonts w:ascii="Arial" w:hAnsi="Arial" w:cs="Arial"/>
          <w:b/>
          <w:color w:val="000000"/>
          <w:sz w:val="24"/>
          <w:szCs w:val="24"/>
        </w:rPr>
      </w:pPr>
      <w:r w:rsidRPr="00E821D3">
        <w:rPr>
          <w:rStyle w:val="blk"/>
          <w:rFonts w:ascii="Arial" w:hAnsi="Arial" w:cs="Arial"/>
          <w:b/>
          <w:color w:val="000000"/>
          <w:sz w:val="24"/>
          <w:szCs w:val="24"/>
        </w:rPr>
        <w:t>ТК РФ, Статья 336</w:t>
      </w:r>
      <w:r w:rsidRPr="00E821D3">
        <w:rPr>
          <w:rStyle w:val="blk"/>
          <w:rFonts w:ascii="Arial" w:hAnsi="Arial" w:cs="Arial"/>
          <w:b/>
          <w:color w:val="000000"/>
          <w:sz w:val="36"/>
          <w:szCs w:val="36"/>
        </w:rPr>
        <w:t>.</w:t>
      </w:r>
      <w:r w:rsidRPr="00E821D3">
        <w:rPr>
          <w:rStyle w:val="blk"/>
          <w:rFonts w:ascii="Arial" w:hAnsi="Arial" w:cs="Arial"/>
          <w:b/>
          <w:color w:val="000000"/>
        </w:rPr>
        <w:t> </w:t>
      </w:r>
    </w:p>
    <w:p w:rsidR="00E821D3" w:rsidRPr="00E821D3" w:rsidRDefault="00E821D3" w:rsidP="00E821D3">
      <w:pPr>
        <w:shd w:val="clear" w:color="auto" w:fill="FFFFFF"/>
        <w:spacing w:line="290" w:lineRule="atLeast"/>
        <w:ind w:firstLine="547"/>
        <w:jc w:val="both"/>
        <w:rPr>
          <w:rFonts w:ascii="Arial" w:hAnsi="Arial" w:cs="Arial"/>
          <w:color w:val="000000"/>
          <w:sz w:val="28"/>
          <w:szCs w:val="28"/>
        </w:rPr>
      </w:pPr>
      <w:bookmarkStart w:id="0" w:name="dst1194"/>
      <w:bookmarkEnd w:id="0"/>
      <w:r w:rsidRPr="00E821D3">
        <w:rPr>
          <w:rStyle w:val="blk"/>
          <w:rFonts w:ascii="Arial" w:hAnsi="Arial" w:cs="Arial"/>
          <w:color w:val="000000"/>
          <w:sz w:val="28"/>
          <w:szCs w:val="28"/>
        </w:rPr>
        <w:t>Помимо оснований, предусмотренных настоящим</w:t>
      </w:r>
      <w:r w:rsidRPr="00E821D3">
        <w:rPr>
          <w:rStyle w:val="apple-converted-space"/>
          <w:rFonts w:ascii="Arial" w:hAnsi="Arial" w:cs="Arial"/>
          <w:color w:val="000000"/>
          <w:sz w:val="28"/>
          <w:szCs w:val="28"/>
        </w:rPr>
        <w:t> </w:t>
      </w:r>
      <w:hyperlink r:id="rId4" w:anchor="dst100556" w:history="1">
        <w:r w:rsidRPr="00E821D3">
          <w:rPr>
            <w:rStyle w:val="a3"/>
            <w:rFonts w:ascii="Arial" w:hAnsi="Arial" w:cs="Arial"/>
            <w:color w:val="666699"/>
            <w:sz w:val="28"/>
            <w:szCs w:val="28"/>
          </w:rPr>
          <w:t>Кодексом</w:t>
        </w:r>
      </w:hyperlink>
      <w:r w:rsidRPr="00E821D3">
        <w:rPr>
          <w:rStyle w:val="apple-converted-space"/>
          <w:rFonts w:ascii="Arial" w:hAnsi="Arial" w:cs="Arial"/>
          <w:color w:val="000000"/>
          <w:sz w:val="28"/>
          <w:szCs w:val="28"/>
        </w:rPr>
        <w:t> </w:t>
      </w:r>
      <w:r w:rsidRPr="00E821D3">
        <w:rPr>
          <w:rStyle w:val="blk"/>
          <w:rFonts w:ascii="Arial" w:hAnsi="Arial" w:cs="Arial"/>
          <w:color w:val="000000"/>
          <w:sz w:val="28"/>
          <w:szCs w:val="28"/>
        </w:rPr>
        <w:t>и иными федеральными законами, основаниями прекращения трудового договора с педагогическим работником являются:</w:t>
      </w:r>
    </w:p>
    <w:p w:rsidR="00E821D3" w:rsidRPr="00E821D3" w:rsidRDefault="00E821D3" w:rsidP="00E821D3">
      <w:pPr>
        <w:shd w:val="clear" w:color="auto" w:fill="FFFFFF"/>
        <w:spacing w:line="290" w:lineRule="atLeast"/>
        <w:ind w:firstLine="547"/>
        <w:jc w:val="both"/>
        <w:rPr>
          <w:rFonts w:ascii="Arial" w:hAnsi="Arial" w:cs="Arial"/>
          <w:color w:val="000000"/>
          <w:sz w:val="28"/>
          <w:szCs w:val="28"/>
        </w:rPr>
      </w:pPr>
      <w:bookmarkStart w:id="1" w:name="dst1988"/>
      <w:bookmarkEnd w:id="1"/>
      <w:r w:rsidRPr="00E821D3">
        <w:rPr>
          <w:rStyle w:val="blk"/>
          <w:rFonts w:ascii="Arial" w:hAnsi="Arial" w:cs="Arial"/>
          <w:color w:val="000000"/>
          <w:sz w:val="28"/>
          <w:szCs w:val="28"/>
        </w:rPr>
        <w:lastRenderedPageBreak/>
        <w:t>1) повторное в течение одного года грубое нарушение устава организации, осуществляющей образовательную деятельность;</w:t>
      </w:r>
    </w:p>
    <w:p w:rsidR="00E821D3" w:rsidRPr="00E821D3" w:rsidRDefault="00E821D3" w:rsidP="00E821D3">
      <w:pPr>
        <w:shd w:val="clear" w:color="auto" w:fill="FFFFFF"/>
        <w:spacing w:line="290" w:lineRule="atLeast"/>
        <w:ind w:firstLine="547"/>
        <w:jc w:val="both"/>
        <w:rPr>
          <w:rFonts w:ascii="Arial" w:hAnsi="Arial" w:cs="Arial"/>
          <w:color w:val="000000"/>
          <w:sz w:val="28"/>
          <w:szCs w:val="28"/>
        </w:rPr>
      </w:pPr>
      <w:bookmarkStart w:id="2" w:name="dst101889"/>
      <w:bookmarkEnd w:id="2"/>
      <w:r w:rsidRPr="00E821D3">
        <w:rPr>
          <w:rStyle w:val="blk"/>
          <w:rFonts w:ascii="Arial" w:hAnsi="Arial" w:cs="Arial"/>
          <w:color w:val="000000"/>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821D3" w:rsidRPr="00E821D3" w:rsidRDefault="00E821D3" w:rsidP="00E821D3">
      <w:pPr>
        <w:shd w:val="clear" w:color="auto" w:fill="FFFFFF"/>
        <w:spacing w:line="290" w:lineRule="atLeast"/>
        <w:ind w:firstLine="547"/>
        <w:jc w:val="both"/>
        <w:rPr>
          <w:rFonts w:ascii="Arial" w:hAnsi="Arial" w:cs="Arial"/>
          <w:sz w:val="28"/>
          <w:szCs w:val="28"/>
        </w:rPr>
      </w:pPr>
      <w:bookmarkStart w:id="3" w:name="dst1195"/>
      <w:bookmarkEnd w:id="3"/>
      <w:r w:rsidRPr="00E821D3">
        <w:rPr>
          <w:rStyle w:val="blk"/>
          <w:rFonts w:ascii="Arial" w:hAnsi="Arial" w:cs="Arial"/>
          <w:color w:val="000000"/>
          <w:sz w:val="28"/>
          <w:szCs w:val="28"/>
        </w:rPr>
        <w:t>3) достижение предельного возраста для замещения соответствующей должности в соответствии со</w:t>
      </w:r>
      <w:r w:rsidRPr="00E821D3">
        <w:rPr>
          <w:rStyle w:val="apple-converted-space"/>
          <w:rFonts w:ascii="Arial" w:hAnsi="Arial" w:cs="Arial"/>
          <w:color w:val="000000"/>
          <w:sz w:val="28"/>
          <w:szCs w:val="28"/>
        </w:rPr>
        <w:t> </w:t>
      </w:r>
      <w:hyperlink r:id="rId5" w:anchor="dst1186" w:history="1">
        <w:r w:rsidRPr="00E821D3">
          <w:rPr>
            <w:rStyle w:val="a3"/>
            <w:rFonts w:ascii="Arial" w:hAnsi="Arial" w:cs="Arial"/>
            <w:color w:val="auto"/>
            <w:sz w:val="28"/>
            <w:szCs w:val="28"/>
          </w:rPr>
          <w:t>статьей 332</w:t>
        </w:r>
      </w:hyperlink>
      <w:r w:rsidRPr="00E821D3">
        <w:rPr>
          <w:rStyle w:val="apple-converted-space"/>
          <w:rFonts w:ascii="Arial" w:hAnsi="Arial" w:cs="Arial"/>
          <w:sz w:val="28"/>
          <w:szCs w:val="28"/>
        </w:rPr>
        <w:t> </w:t>
      </w:r>
      <w:r w:rsidRPr="00E821D3">
        <w:rPr>
          <w:rStyle w:val="blk"/>
          <w:rFonts w:ascii="Arial" w:hAnsi="Arial" w:cs="Arial"/>
          <w:sz w:val="28"/>
          <w:szCs w:val="28"/>
        </w:rPr>
        <w:t>настоящего Кодекса;</w:t>
      </w:r>
    </w:p>
    <w:p w:rsidR="00E821D3" w:rsidRPr="0005018D" w:rsidRDefault="00E821D3" w:rsidP="0005018D">
      <w:pPr>
        <w:spacing w:after="0"/>
        <w:jc w:val="both"/>
        <w:rPr>
          <w:sz w:val="28"/>
          <w:szCs w:val="28"/>
        </w:rPr>
      </w:pPr>
    </w:p>
    <w:sectPr w:rsidR="00E821D3" w:rsidRPr="0005018D" w:rsidSect="00F87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5018D"/>
    <w:rsid w:val="0005018D"/>
    <w:rsid w:val="00094637"/>
    <w:rsid w:val="000A62CA"/>
    <w:rsid w:val="004E6B72"/>
    <w:rsid w:val="00717579"/>
    <w:rsid w:val="00E821D3"/>
    <w:rsid w:val="00EC77CD"/>
    <w:rsid w:val="00F87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12A"/>
  </w:style>
  <w:style w:type="paragraph" w:styleId="1">
    <w:name w:val="heading 1"/>
    <w:basedOn w:val="a"/>
    <w:link w:val="10"/>
    <w:uiPriority w:val="9"/>
    <w:qFormat/>
    <w:rsid w:val="00E82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018D"/>
  </w:style>
  <w:style w:type="character" w:styleId="a3">
    <w:name w:val="Hyperlink"/>
    <w:basedOn w:val="a0"/>
    <w:uiPriority w:val="99"/>
    <w:semiHidden/>
    <w:unhideWhenUsed/>
    <w:rsid w:val="0005018D"/>
    <w:rPr>
      <w:color w:val="0000FF"/>
      <w:u w:val="single"/>
    </w:rPr>
  </w:style>
  <w:style w:type="character" w:customStyle="1" w:styleId="10">
    <w:name w:val="Заголовок 1 Знак"/>
    <w:basedOn w:val="a0"/>
    <w:link w:val="1"/>
    <w:uiPriority w:val="9"/>
    <w:rsid w:val="00E821D3"/>
    <w:rPr>
      <w:rFonts w:ascii="Times New Roman" w:eastAsia="Times New Roman" w:hAnsi="Times New Roman" w:cs="Times New Roman"/>
      <w:b/>
      <w:bCs/>
      <w:kern w:val="36"/>
      <w:sz w:val="48"/>
      <w:szCs w:val="48"/>
      <w:lang w:eastAsia="ru-RU"/>
    </w:rPr>
  </w:style>
  <w:style w:type="character" w:customStyle="1" w:styleId="blk">
    <w:name w:val="blk"/>
    <w:basedOn w:val="a0"/>
    <w:rsid w:val="00E821D3"/>
  </w:style>
</w:styles>
</file>

<file path=word/webSettings.xml><?xml version="1.0" encoding="utf-8"?>
<w:webSettings xmlns:r="http://schemas.openxmlformats.org/officeDocument/2006/relationships" xmlns:w="http://schemas.openxmlformats.org/wordprocessingml/2006/main">
  <w:divs>
    <w:div w:id="66151788">
      <w:bodyDiv w:val="1"/>
      <w:marLeft w:val="0"/>
      <w:marRight w:val="0"/>
      <w:marTop w:val="0"/>
      <w:marBottom w:val="0"/>
      <w:divBdr>
        <w:top w:val="none" w:sz="0" w:space="0" w:color="auto"/>
        <w:left w:val="none" w:sz="0" w:space="0" w:color="auto"/>
        <w:bottom w:val="none" w:sz="0" w:space="0" w:color="auto"/>
        <w:right w:val="none" w:sz="0" w:space="0" w:color="auto"/>
      </w:divBdr>
      <w:divsChild>
        <w:div w:id="1542211007">
          <w:marLeft w:val="0"/>
          <w:marRight w:val="0"/>
          <w:marTop w:val="120"/>
          <w:marBottom w:val="0"/>
          <w:divBdr>
            <w:top w:val="none" w:sz="0" w:space="0" w:color="auto"/>
            <w:left w:val="none" w:sz="0" w:space="0" w:color="auto"/>
            <w:bottom w:val="none" w:sz="0" w:space="0" w:color="auto"/>
            <w:right w:val="none" w:sz="0" w:space="0" w:color="auto"/>
          </w:divBdr>
        </w:div>
        <w:div w:id="1549996360">
          <w:marLeft w:val="0"/>
          <w:marRight w:val="0"/>
          <w:marTop w:val="120"/>
          <w:marBottom w:val="0"/>
          <w:divBdr>
            <w:top w:val="none" w:sz="0" w:space="0" w:color="auto"/>
            <w:left w:val="none" w:sz="0" w:space="0" w:color="auto"/>
            <w:bottom w:val="none" w:sz="0" w:space="0" w:color="auto"/>
            <w:right w:val="none" w:sz="0" w:space="0" w:color="auto"/>
          </w:divBdr>
        </w:div>
        <w:div w:id="922645649">
          <w:marLeft w:val="0"/>
          <w:marRight w:val="0"/>
          <w:marTop w:val="0"/>
          <w:marBottom w:val="0"/>
          <w:divBdr>
            <w:top w:val="none" w:sz="0" w:space="0" w:color="auto"/>
            <w:left w:val="none" w:sz="0" w:space="0" w:color="auto"/>
            <w:bottom w:val="none" w:sz="0" w:space="0" w:color="auto"/>
            <w:right w:val="none" w:sz="0" w:space="0" w:color="auto"/>
          </w:divBdr>
          <w:divsChild>
            <w:div w:id="332954677">
              <w:marLeft w:val="0"/>
              <w:marRight w:val="0"/>
              <w:marTop w:val="0"/>
              <w:marBottom w:val="0"/>
              <w:divBdr>
                <w:top w:val="none" w:sz="0" w:space="0" w:color="auto"/>
                <w:left w:val="none" w:sz="0" w:space="0" w:color="auto"/>
                <w:bottom w:val="none" w:sz="0" w:space="0" w:color="auto"/>
                <w:right w:val="none" w:sz="0" w:space="0" w:color="auto"/>
              </w:divBdr>
            </w:div>
          </w:divsChild>
        </w:div>
        <w:div w:id="295793375">
          <w:marLeft w:val="0"/>
          <w:marRight w:val="0"/>
          <w:marTop w:val="120"/>
          <w:marBottom w:val="0"/>
          <w:divBdr>
            <w:top w:val="none" w:sz="0" w:space="0" w:color="auto"/>
            <w:left w:val="none" w:sz="0" w:space="0" w:color="auto"/>
            <w:bottom w:val="none" w:sz="0" w:space="0" w:color="auto"/>
            <w:right w:val="none" w:sz="0" w:space="0" w:color="auto"/>
          </w:divBdr>
        </w:div>
        <w:div w:id="1820999487">
          <w:marLeft w:val="0"/>
          <w:marRight w:val="0"/>
          <w:marTop w:val="120"/>
          <w:marBottom w:val="0"/>
          <w:divBdr>
            <w:top w:val="none" w:sz="0" w:space="0" w:color="auto"/>
            <w:left w:val="none" w:sz="0" w:space="0" w:color="auto"/>
            <w:bottom w:val="none" w:sz="0" w:space="0" w:color="auto"/>
            <w:right w:val="none" w:sz="0" w:space="0" w:color="auto"/>
          </w:divBdr>
        </w:div>
        <w:div w:id="18774737">
          <w:marLeft w:val="0"/>
          <w:marRight w:val="0"/>
          <w:marTop w:val="120"/>
          <w:marBottom w:val="0"/>
          <w:divBdr>
            <w:top w:val="none" w:sz="0" w:space="0" w:color="auto"/>
            <w:left w:val="none" w:sz="0" w:space="0" w:color="auto"/>
            <w:bottom w:val="none" w:sz="0" w:space="0" w:color="auto"/>
            <w:right w:val="none" w:sz="0" w:space="0" w:color="auto"/>
          </w:divBdr>
        </w:div>
        <w:div w:id="1479109753">
          <w:marLeft w:val="0"/>
          <w:marRight w:val="0"/>
          <w:marTop w:val="120"/>
          <w:marBottom w:val="0"/>
          <w:divBdr>
            <w:top w:val="none" w:sz="0" w:space="0" w:color="auto"/>
            <w:left w:val="none" w:sz="0" w:space="0" w:color="auto"/>
            <w:bottom w:val="none" w:sz="0" w:space="0" w:color="auto"/>
            <w:right w:val="none" w:sz="0" w:space="0" w:color="auto"/>
          </w:divBdr>
        </w:div>
        <w:div w:id="23870918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document/cons_doc_LAW_34683/a710408b364f7451c24072e4681159f9c53da699/" TargetMode="External"/><Relationship Id="rId4" Type="http://schemas.openxmlformats.org/officeDocument/2006/relationships/hyperlink" Target="https://www.consultant.ru/document/cons_doc_LAW_34683/7f620a454c887c9e40ba27275b7e5827e2fbd1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1528</Words>
  <Characters>8710</Characters>
  <Application>Microsoft Office Word</Application>
  <DocSecurity>0</DocSecurity>
  <Lines>72</Lines>
  <Paragraphs>20</Paragraphs>
  <ScaleCrop>false</ScaleCrop>
  <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KarozeyskayaGK</dc:creator>
  <cp:keywords/>
  <dc:description/>
  <cp:lastModifiedBy>KarozeyskayaGK</cp:lastModifiedBy>
  <cp:revision>6</cp:revision>
  <dcterms:created xsi:type="dcterms:W3CDTF">2016-03-30T11:05:00Z</dcterms:created>
  <dcterms:modified xsi:type="dcterms:W3CDTF">2016-03-30T11:27:00Z</dcterms:modified>
</cp:coreProperties>
</file>