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B2" w:rsidRDefault="001143B2"/>
    <w:p w:rsidR="00D6762D" w:rsidRPr="00D6762D" w:rsidRDefault="00D6762D" w:rsidP="00D6762D">
      <w:pPr>
        <w:shd w:val="clear" w:color="auto" w:fill="CFD2D9"/>
        <w:spacing w:after="75" w:line="240" w:lineRule="auto"/>
        <w:outlineLvl w:val="0"/>
        <w:rPr>
          <w:rFonts w:ascii="Trebuchet MS" w:eastAsia="Times New Roman" w:hAnsi="Trebuchet MS" w:cs="Times New Roman"/>
          <w:color w:val="1E68AF"/>
          <w:kern w:val="36"/>
          <w:sz w:val="36"/>
          <w:szCs w:val="36"/>
          <w:lang w:eastAsia="ru-RU"/>
        </w:rPr>
      </w:pPr>
      <w:r w:rsidRPr="00D6762D">
        <w:rPr>
          <w:rFonts w:ascii="Trebuchet MS" w:eastAsia="Times New Roman" w:hAnsi="Trebuchet MS" w:cs="Times New Roman"/>
          <w:color w:val="1E68AF"/>
          <w:kern w:val="36"/>
          <w:sz w:val="36"/>
          <w:szCs w:val="36"/>
          <w:lang w:eastAsia="ru-RU"/>
        </w:rPr>
        <w:t>Разъяснение Департамента условий и охраны труда Минтруда России "О предоставлении гарантий (компенсаций) работникам, занятым во вредных (опасных) условиях труда"</w:t>
      </w:r>
    </w:p>
    <w:tbl>
      <w:tblPr>
        <w:tblW w:w="9750" w:type="dxa"/>
        <w:tblCellSpacing w:w="0" w:type="dxa"/>
        <w:shd w:val="clear" w:color="auto" w:fill="CFD2D9"/>
        <w:tblCellMar>
          <w:left w:w="0" w:type="dxa"/>
          <w:right w:w="0" w:type="dxa"/>
        </w:tblCellMar>
        <w:tblLook w:val="04A0"/>
      </w:tblPr>
      <w:tblGrid>
        <w:gridCol w:w="8845"/>
        <w:gridCol w:w="20"/>
        <w:gridCol w:w="600"/>
        <w:gridCol w:w="285"/>
      </w:tblGrid>
      <w:tr w:rsidR="00D6762D" w:rsidRPr="00D6762D" w:rsidTr="00D6762D">
        <w:trPr>
          <w:trHeight w:val="300"/>
          <w:tblCellSpacing w:w="0" w:type="dxa"/>
        </w:trPr>
        <w:tc>
          <w:tcPr>
            <w:tcW w:w="0" w:type="auto"/>
            <w:tcBorders>
              <w:top w:val="nil"/>
              <w:left w:val="nil"/>
              <w:bottom w:val="nil"/>
              <w:right w:val="nil"/>
            </w:tcBorders>
            <w:shd w:val="clear" w:color="auto" w:fill="CFD2D9"/>
            <w:hideMark/>
          </w:tcPr>
          <w:p w:rsidR="00D6762D" w:rsidRPr="00D6762D" w:rsidRDefault="00D6762D" w:rsidP="00D6762D">
            <w:pPr>
              <w:spacing w:after="0" w:line="225" w:lineRule="atLeast"/>
              <w:divId w:val="709111845"/>
              <w:rPr>
                <w:rFonts w:ascii="Trebuchet MS" w:eastAsia="Times New Roman" w:hAnsi="Trebuchet MS" w:cs="Times New Roman"/>
                <w:color w:val="336699"/>
                <w:sz w:val="15"/>
                <w:szCs w:val="15"/>
                <w:lang w:eastAsia="ru-RU"/>
              </w:rPr>
            </w:pPr>
            <w:r w:rsidRPr="00D6762D">
              <w:rPr>
                <w:rFonts w:ascii="Trebuchet MS" w:eastAsia="Times New Roman" w:hAnsi="Trebuchet MS" w:cs="Times New Roman"/>
                <w:color w:val="336699"/>
                <w:sz w:val="15"/>
                <w:szCs w:val="15"/>
                <w:lang w:eastAsia="ru-RU"/>
              </w:rPr>
              <w:t>Пресс-служба Профсоюза. 30.11.2015</w:t>
            </w:r>
          </w:p>
        </w:tc>
        <w:tc>
          <w:tcPr>
            <w:tcW w:w="0" w:type="auto"/>
            <w:tcBorders>
              <w:top w:val="nil"/>
              <w:left w:val="nil"/>
              <w:bottom w:val="nil"/>
              <w:right w:val="nil"/>
            </w:tcBorders>
            <w:shd w:val="clear" w:color="auto" w:fill="CFD2D9"/>
            <w:hideMark/>
          </w:tcPr>
          <w:p w:rsidR="00D6762D" w:rsidRPr="00D6762D" w:rsidRDefault="00D6762D" w:rsidP="00D6762D">
            <w:pPr>
              <w:spacing w:after="0" w:line="225" w:lineRule="atLeast"/>
              <w:jc w:val="right"/>
              <w:rPr>
                <w:rFonts w:ascii="Trebuchet MS" w:eastAsia="Times New Roman" w:hAnsi="Trebuchet MS" w:cs="Times New Roman"/>
                <w:color w:val="336699"/>
                <w:sz w:val="15"/>
                <w:szCs w:val="15"/>
                <w:lang w:eastAsia="ru-RU"/>
              </w:rPr>
            </w:pPr>
          </w:p>
        </w:tc>
        <w:tc>
          <w:tcPr>
            <w:tcW w:w="600" w:type="dxa"/>
            <w:tcBorders>
              <w:top w:val="nil"/>
              <w:left w:val="nil"/>
              <w:bottom w:val="nil"/>
              <w:right w:val="nil"/>
            </w:tcBorders>
            <w:shd w:val="clear" w:color="auto" w:fill="CFD2D9"/>
            <w:hideMark/>
          </w:tcPr>
          <w:p w:rsidR="00D6762D" w:rsidRPr="00D6762D" w:rsidRDefault="00D6762D" w:rsidP="00D6762D">
            <w:pPr>
              <w:spacing w:after="0" w:line="225" w:lineRule="atLeast"/>
              <w:jc w:val="right"/>
              <w:rPr>
                <w:rFonts w:ascii="Trebuchet MS" w:eastAsia="Times New Roman" w:hAnsi="Trebuchet MS" w:cs="Times New Roman"/>
                <w:color w:val="336699"/>
                <w:sz w:val="15"/>
                <w:szCs w:val="15"/>
                <w:lang w:eastAsia="ru-RU"/>
              </w:rPr>
            </w:pPr>
            <w:r w:rsidRPr="00D6762D">
              <w:rPr>
                <w:rFonts w:ascii="Trebuchet MS" w:eastAsia="Times New Roman" w:hAnsi="Trebuchet MS" w:cs="Times New Roman"/>
                <w:color w:val="0A3759"/>
                <w:sz w:val="15"/>
                <w:lang w:eastAsia="ru-RU"/>
              </w:rPr>
              <w:t>39</w:t>
            </w:r>
          </w:p>
        </w:tc>
        <w:tc>
          <w:tcPr>
            <w:tcW w:w="285" w:type="dxa"/>
            <w:tcBorders>
              <w:top w:val="nil"/>
              <w:left w:val="nil"/>
              <w:bottom w:val="nil"/>
              <w:right w:val="nil"/>
            </w:tcBorders>
            <w:shd w:val="clear" w:color="auto" w:fill="CFD2D9"/>
            <w:hideMark/>
          </w:tcPr>
          <w:p w:rsidR="00D6762D" w:rsidRPr="00D6762D" w:rsidRDefault="00D6762D" w:rsidP="00D6762D">
            <w:pPr>
              <w:spacing w:after="0" w:line="225" w:lineRule="atLeast"/>
              <w:jc w:val="center"/>
              <w:rPr>
                <w:rFonts w:ascii="Trebuchet MS" w:eastAsia="Times New Roman" w:hAnsi="Trebuchet MS" w:cs="Times New Roman"/>
                <w:color w:val="0A3759"/>
                <w:sz w:val="15"/>
                <w:szCs w:val="15"/>
                <w:lang w:eastAsia="ru-RU"/>
              </w:rPr>
            </w:pPr>
            <w:hyperlink r:id="rId4" w:anchor="com" w:tooltip="Число отзывов" w:history="1">
              <w:r w:rsidRPr="00D6762D">
                <w:rPr>
                  <w:rFonts w:ascii="Trebuchet MS" w:eastAsia="Times New Roman" w:hAnsi="Trebuchet MS" w:cs="Times New Roman"/>
                  <w:color w:val="0A3759"/>
                  <w:sz w:val="15"/>
                  <w:lang w:eastAsia="ru-RU"/>
                </w:rPr>
                <w:t>0</w:t>
              </w:r>
            </w:hyperlink>
          </w:p>
        </w:tc>
      </w:tr>
    </w:tbl>
    <w:p w:rsidR="00D6762D" w:rsidRPr="00D6762D" w:rsidRDefault="00D6762D" w:rsidP="00D6762D">
      <w:pPr>
        <w:shd w:val="clear" w:color="auto" w:fill="CFD2D9"/>
        <w:spacing w:after="150" w:line="240" w:lineRule="auto"/>
        <w:jc w:val="both"/>
        <w:rPr>
          <w:rFonts w:ascii="Trebuchet MS" w:eastAsia="Times New Roman" w:hAnsi="Trebuchet MS" w:cs="Times New Roman"/>
          <w:color w:val="333333"/>
          <w:sz w:val="20"/>
          <w:szCs w:val="20"/>
          <w:lang w:eastAsia="ru-RU"/>
        </w:rPr>
      </w:pPr>
      <w:r w:rsidRPr="00D6762D">
        <w:rPr>
          <w:rFonts w:ascii="Trebuchet MS" w:eastAsia="Times New Roman" w:hAnsi="Trebuchet MS" w:cs="Times New Roman"/>
          <w:color w:val="333333"/>
          <w:sz w:val="20"/>
          <w:szCs w:val="20"/>
          <w:lang w:eastAsia="ru-RU"/>
        </w:rPr>
        <w:t>Департамент условий и охраны труда рассмотрел обращение по вопросу предоставления гарантий (компенсаций) работникам, занятым во вредных (опасных) условиях труда, и сообщает следующее.</w:t>
      </w:r>
    </w:p>
    <w:p w:rsidR="00D6762D" w:rsidRPr="00D6762D" w:rsidRDefault="00D6762D" w:rsidP="00D6762D">
      <w:pPr>
        <w:shd w:val="clear" w:color="auto" w:fill="CFD2D9"/>
        <w:spacing w:after="0" w:line="240" w:lineRule="auto"/>
        <w:jc w:val="both"/>
        <w:rPr>
          <w:rFonts w:ascii="Trebuchet MS" w:eastAsia="Times New Roman" w:hAnsi="Trebuchet MS" w:cs="Times New Roman"/>
          <w:color w:val="333333"/>
          <w:sz w:val="20"/>
          <w:szCs w:val="20"/>
          <w:lang w:eastAsia="ru-RU"/>
        </w:rPr>
      </w:pPr>
      <w:r w:rsidRPr="00D6762D">
        <w:rPr>
          <w:rFonts w:ascii="Trebuchet MS" w:eastAsia="Times New Roman" w:hAnsi="Trebuchet MS" w:cs="Times New Roman"/>
          <w:color w:val="333333"/>
          <w:sz w:val="20"/>
          <w:szCs w:val="20"/>
          <w:lang w:eastAsia="ru-RU"/>
        </w:rPr>
        <w:t>В соответствии с частью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Start"/>
      <w:r w:rsidRPr="00D6762D">
        <w:rPr>
          <w:rFonts w:ascii="Trebuchet MS" w:eastAsia="Times New Roman" w:hAnsi="Trebuchet MS" w:cs="Times New Roman"/>
          <w:color w:val="333333"/>
          <w:sz w:val="20"/>
          <w:szCs w:val="20"/>
          <w:lang w:eastAsia="ru-RU"/>
        </w:rPr>
        <w:t>""</w:t>
      </w:r>
      <w:proofErr w:type="gramEnd"/>
      <w:r w:rsidRPr="00D6762D">
        <w:rPr>
          <w:rFonts w:ascii="Trebuchet MS" w:eastAsia="Times New Roman" w:hAnsi="Trebuchet MS" w:cs="Times New Roman"/>
          <w:color w:val="333333"/>
          <w:sz w:val="20"/>
          <w:szCs w:val="20"/>
          <w:lang w:eastAsia="ru-RU"/>
        </w:rPr>
        <w:t>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по результатам проведенной до 1 января 2014 года аттестации рабочих мест по условиям труда установлены вредные (опасные) условия труда,</w:t>
      </w:r>
      <w:r w:rsidRPr="00D6762D">
        <w:rPr>
          <w:rFonts w:ascii="Trebuchet MS" w:eastAsia="Times New Roman" w:hAnsi="Trebuchet MS" w:cs="Times New Roman"/>
          <w:color w:val="333333"/>
          <w:sz w:val="20"/>
          <w:lang w:eastAsia="ru-RU"/>
        </w:rPr>
        <w:t> </w:t>
      </w:r>
      <w:r w:rsidRPr="00D6762D">
        <w:rPr>
          <w:rFonts w:ascii="Trebuchet MS" w:eastAsia="Times New Roman" w:hAnsi="Trebuchet MS" w:cs="Times New Roman"/>
          <w:b/>
          <w:bCs/>
          <w:color w:val="333333"/>
          <w:sz w:val="20"/>
          <w:lang w:eastAsia="ru-RU"/>
        </w:rPr>
        <w:t>должны сохраняться </w:t>
      </w:r>
      <w:r w:rsidRPr="00D6762D">
        <w:rPr>
          <w:rFonts w:ascii="Trebuchet MS" w:eastAsia="Times New Roman" w:hAnsi="Trebuchet MS" w:cs="Times New Roman"/>
          <w:b/>
          <w:bCs/>
          <w:color w:val="333333"/>
          <w:sz w:val="20"/>
          <w:u w:val="single"/>
          <w:lang w:eastAsia="ru-RU"/>
        </w:rPr>
        <w:t>до улучшения</w:t>
      </w:r>
      <w:r w:rsidRPr="00D6762D">
        <w:rPr>
          <w:rFonts w:ascii="Trebuchet MS" w:eastAsia="Times New Roman" w:hAnsi="Trebuchet MS" w:cs="Times New Roman"/>
          <w:b/>
          <w:bCs/>
          <w:color w:val="333333"/>
          <w:sz w:val="20"/>
          <w:lang w:eastAsia="ru-RU"/>
        </w:rPr>
        <w:t> условий труда на данных рабочих местах, подтверждённого результатами проведения специальной оценки условий труда.</w:t>
      </w:r>
    </w:p>
    <w:p w:rsidR="00D6762D" w:rsidRPr="00D6762D" w:rsidRDefault="00D6762D" w:rsidP="00D6762D">
      <w:pPr>
        <w:shd w:val="clear" w:color="auto" w:fill="CFD2D9"/>
        <w:spacing w:before="150" w:after="150" w:line="240" w:lineRule="auto"/>
        <w:jc w:val="both"/>
        <w:rPr>
          <w:rFonts w:ascii="Trebuchet MS" w:eastAsia="Times New Roman" w:hAnsi="Trebuchet MS" w:cs="Times New Roman"/>
          <w:color w:val="333333"/>
          <w:sz w:val="20"/>
          <w:szCs w:val="20"/>
          <w:lang w:eastAsia="ru-RU"/>
        </w:rPr>
      </w:pPr>
      <w:r w:rsidRPr="00D6762D">
        <w:rPr>
          <w:rFonts w:ascii="Trebuchet MS" w:eastAsia="Times New Roman" w:hAnsi="Trebuchet MS" w:cs="Times New Roman"/>
          <w:color w:val="333333"/>
          <w:sz w:val="20"/>
          <w:szCs w:val="20"/>
          <w:lang w:eastAsia="ru-RU"/>
        </w:rPr>
        <w:t>Указанное означает, что в отношении работника, условия труда которого признаны вредными (опасными) по результатам проведённой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D6762D" w:rsidRPr="00D6762D" w:rsidRDefault="00D6762D" w:rsidP="00D6762D">
      <w:pPr>
        <w:shd w:val="clear" w:color="auto" w:fill="CFD2D9"/>
        <w:spacing w:before="150" w:after="150" w:line="240" w:lineRule="auto"/>
        <w:jc w:val="both"/>
        <w:rPr>
          <w:rFonts w:ascii="Trebuchet MS" w:eastAsia="Times New Roman" w:hAnsi="Trebuchet MS" w:cs="Times New Roman"/>
          <w:color w:val="333333"/>
          <w:sz w:val="20"/>
          <w:szCs w:val="20"/>
          <w:lang w:eastAsia="ru-RU"/>
        </w:rPr>
      </w:pPr>
      <w:r w:rsidRPr="00D6762D">
        <w:rPr>
          <w:rFonts w:ascii="Trebuchet MS" w:eastAsia="Times New Roman" w:hAnsi="Trebuchet MS" w:cs="Times New Roman"/>
          <w:color w:val="333333"/>
          <w:sz w:val="20"/>
          <w:szCs w:val="20"/>
          <w:lang w:eastAsia="ru-RU"/>
        </w:rPr>
        <w:t>Данная норма действует до улучшения условий труда на рабочем месте, подтверждённого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D6762D" w:rsidRPr="00D6762D" w:rsidRDefault="00D6762D" w:rsidP="00D6762D">
      <w:pPr>
        <w:shd w:val="clear" w:color="auto" w:fill="CFD2D9"/>
        <w:spacing w:before="150" w:after="150" w:line="240" w:lineRule="auto"/>
        <w:jc w:val="both"/>
        <w:rPr>
          <w:rFonts w:ascii="Trebuchet MS" w:eastAsia="Times New Roman" w:hAnsi="Trebuchet MS" w:cs="Times New Roman"/>
          <w:color w:val="333333"/>
          <w:sz w:val="20"/>
          <w:szCs w:val="20"/>
          <w:lang w:eastAsia="ru-RU"/>
        </w:rPr>
      </w:pPr>
      <w:proofErr w:type="gramStart"/>
      <w:r w:rsidRPr="00D6762D">
        <w:rPr>
          <w:rFonts w:ascii="Trebuchet MS" w:eastAsia="Times New Roman" w:hAnsi="Trebuchet MS" w:cs="Times New Roman"/>
          <w:color w:val="333333"/>
          <w:sz w:val="20"/>
          <w:szCs w:val="20"/>
          <w:lang w:eastAsia="ru-RU"/>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roofErr w:type="gramEnd"/>
    </w:p>
    <w:p w:rsidR="00D6762D" w:rsidRPr="00D6762D" w:rsidRDefault="00D6762D" w:rsidP="00D6762D">
      <w:pPr>
        <w:shd w:val="clear" w:color="auto" w:fill="CFD2D9"/>
        <w:spacing w:before="150" w:after="150" w:line="240" w:lineRule="auto"/>
        <w:jc w:val="both"/>
        <w:rPr>
          <w:rFonts w:ascii="Trebuchet MS" w:eastAsia="Times New Roman" w:hAnsi="Trebuchet MS" w:cs="Times New Roman"/>
          <w:color w:val="333333"/>
          <w:sz w:val="20"/>
          <w:szCs w:val="20"/>
          <w:lang w:eastAsia="ru-RU"/>
        </w:rPr>
      </w:pPr>
      <w:proofErr w:type="gramStart"/>
      <w:r w:rsidRPr="00D6762D">
        <w:rPr>
          <w:rFonts w:ascii="Trebuchet MS" w:eastAsia="Times New Roman" w:hAnsi="Trebuchet MS" w:cs="Times New Roman"/>
          <w:color w:val="333333"/>
          <w:sz w:val="20"/>
          <w:szCs w:val="20"/>
          <w:lang w:eastAsia="ru-RU"/>
        </w:rPr>
        <w:t>Одновременно полагаем, что,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w:t>
      </w:r>
      <w:proofErr w:type="gramEnd"/>
      <w:r w:rsidRPr="00D6762D">
        <w:rPr>
          <w:rFonts w:ascii="Trebuchet MS" w:eastAsia="Times New Roman" w:hAnsi="Trebuchet MS" w:cs="Times New Roman"/>
          <w:color w:val="333333"/>
          <w:sz w:val="20"/>
          <w:szCs w:val="20"/>
          <w:lang w:eastAsia="ru-RU"/>
        </w:rPr>
        <w:t>)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D6762D" w:rsidRPr="00D6762D" w:rsidRDefault="00D6762D" w:rsidP="00D6762D">
      <w:pPr>
        <w:shd w:val="clear" w:color="auto" w:fill="CFD2D9"/>
        <w:spacing w:after="150" w:line="240" w:lineRule="auto"/>
        <w:jc w:val="right"/>
        <w:rPr>
          <w:rFonts w:ascii="Trebuchet MS" w:eastAsia="Times New Roman" w:hAnsi="Trebuchet MS" w:cs="Times New Roman"/>
          <w:color w:val="333333"/>
          <w:sz w:val="20"/>
          <w:szCs w:val="20"/>
          <w:lang w:eastAsia="ru-RU"/>
        </w:rPr>
      </w:pPr>
      <w:r w:rsidRPr="00D6762D">
        <w:rPr>
          <w:rFonts w:ascii="Trebuchet MS" w:eastAsia="Times New Roman" w:hAnsi="Trebuchet MS" w:cs="Times New Roman"/>
          <w:b/>
          <w:bCs/>
          <w:i/>
          <w:iCs/>
          <w:color w:val="333333"/>
          <w:sz w:val="20"/>
          <w:lang w:eastAsia="ru-RU"/>
        </w:rPr>
        <w:t>Заместитель директора</w:t>
      </w:r>
      <w:r w:rsidRPr="00D6762D">
        <w:rPr>
          <w:rFonts w:ascii="Trebuchet MS" w:eastAsia="Times New Roman" w:hAnsi="Trebuchet MS" w:cs="Times New Roman"/>
          <w:b/>
          <w:bCs/>
          <w:i/>
          <w:iCs/>
          <w:color w:val="333333"/>
          <w:sz w:val="20"/>
          <w:szCs w:val="20"/>
          <w:bdr w:val="none" w:sz="0" w:space="0" w:color="auto" w:frame="1"/>
          <w:lang w:eastAsia="ru-RU"/>
        </w:rPr>
        <w:br/>
      </w:r>
      <w:r w:rsidRPr="00D6762D">
        <w:rPr>
          <w:rFonts w:ascii="Trebuchet MS" w:eastAsia="Times New Roman" w:hAnsi="Trebuchet MS" w:cs="Times New Roman"/>
          <w:b/>
          <w:bCs/>
          <w:i/>
          <w:iCs/>
          <w:color w:val="333333"/>
          <w:sz w:val="20"/>
          <w:lang w:eastAsia="ru-RU"/>
        </w:rPr>
        <w:t>Департамента условий и охраны труда Минтруда России</w:t>
      </w:r>
      <w:r w:rsidRPr="00D6762D">
        <w:rPr>
          <w:rFonts w:ascii="Trebuchet MS" w:eastAsia="Times New Roman" w:hAnsi="Trebuchet MS" w:cs="Times New Roman"/>
          <w:b/>
          <w:bCs/>
          <w:i/>
          <w:iCs/>
          <w:color w:val="333333"/>
          <w:sz w:val="20"/>
          <w:szCs w:val="20"/>
          <w:bdr w:val="none" w:sz="0" w:space="0" w:color="auto" w:frame="1"/>
          <w:lang w:eastAsia="ru-RU"/>
        </w:rPr>
        <w:br/>
      </w:r>
      <w:r w:rsidRPr="00D6762D">
        <w:rPr>
          <w:rFonts w:ascii="Trebuchet MS" w:eastAsia="Times New Roman" w:hAnsi="Trebuchet MS" w:cs="Times New Roman"/>
          <w:b/>
          <w:bCs/>
          <w:i/>
          <w:iCs/>
          <w:color w:val="333333"/>
          <w:sz w:val="20"/>
          <w:lang w:eastAsia="ru-RU"/>
        </w:rPr>
        <w:t>П.С. Сергеев</w:t>
      </w:r>
    </w:p>
    <w:p w:rsidR="00D6762D" w:rsidRDefault="00D6762D"/>
    <w:sectPr w:rsidR="00D6762D" w:rsidSect="00114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6762D"/>
    <w:rsid w:val="001143B2"/>
    <w:rsid w:val="00D67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B2"/>
  </w:style>
  <w:style w:type="paragraph" w:styleId="1">
    <w:name w:val="heading 1"/>
    <w:basedOn w:val="a"/>
    <w:link w:val="10"/>
    <w:uiPriority w:val="9"/>
    <w:qFormat/>
    <w:rsid w:val="00D67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6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762D"/>
    <w:rPr>
      <w:color w:val="0000FF"/>
      <w:u w:val="single"/>
    </w:rPr>
  </w:style>
  <w:style w:type="character" w:customStyle="1" w:styleId="view">
    <w:name w:val="view"/>
    <w:basedOn w:val="a0"/>
    <w:rsid w:val="00D6762D"/>
  </w:style>
  <w:style w:type="paragraph" w:styleId="a4">
    <w:name w:val="Normal (Web)"/>
    <w:basedOn w:val="a"/>
    <w:uiPriority w:val="99"/>
    <w:semiHidden/>
    <w:unhideWhenUsed/>
    <w:rsid w:val="00D67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762D"/>
  </w:style>
  <w:style w:type="character" w:styleId="a5">
    <w:name w:val="Strong"/>
    <w:basedOn w:val="a0"/>
    <w:uiPriority w:val="22"/>
    <w:qFormat/>
    <w:rsid w:val="00D6762D"/>
    <w:rPr>
      <w:b/>
      <w:bCs/>
    </w:rPr>
  </w:style>
  <w:style w:type="character" w:styleId="a6">
    <w:name w:val="Emphasis"/>
    <w:basedOn w:val="a0"/>
    <w:uiPriority w:val="20"/>
    <w:qFormat/>
    <w:rsid w:val="00D6762D"/>
    <w:rPr>
      <w:i/>
      <w:iCs/>
    </w:rPr>
  </w:style>
</w:styles>
</file>

<file path=word/webSettings.xml><?xml version="1.0" encoding="utf-8"?>
<w:webSettings xmlns:r="http://schemas.openxmlformats.org/officeDocument/2006/relationships" xmlns:w="http://schemas.openxmlformats.org/wordprocessingml/2006/main">
  <w:divs>
    <w:div w:id="1642147562">
      <w:bodyDiv w:val="1"/>
      <w:marLeft w:val="0"/>
      <w:marRight w:val="0"/>
      <w:marTop w:val="0"/>
      <w:marBottom w:val="0"/>
      <w:divBdr>
        <w:top w:val="none" w:sz="0" w:space="0" w:color="auto"/>
        <w:left w:val="none" w:sz="0" w:space="0" w:color="auto"/>
        <w:bottom w:val="none" w:sz="0" w:space="0" w:color="auto"/>
        <w:right w:val="none" w:sz="0" w:space="0" w:color="auto"/>
      </w:divBdr>
      <w:divsChild>
        <w:div w:id="709111845">
          <w:marLeft w:val="0"/>
          <w:marRight w:val="0"/>
          <w:marTop w:val="0"/>
          <w:marBottom w:val="0"/>
          <w:divBdr>
            <w:top w:val="none" w:sz="0" w:space="0" w:color="auto"/>
            <w:left w:val="none" w:sz="0" w:space="0" w:color="auto"/>
            <w:bottom w:val="none" w:sz="0" w:space="0" w:color="auto"/>
            <w:right w:val="none" w:sz="0" w:space="0" w:color="auto"/>
          </w:divBdr>
        </w:div>
        <w:div w:id="3852964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eur.ru/O_predostavlenii_garantiy_kompensaciy_rabotnikam_zanyatim_vo_vrednih_opasnih_usloviyah_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KarozeyskayaGK</dc:creator>
  <cp:keywords/>
  <dc:description/>
  <cp:lastModifiedBy>KarozeyskayaGK</cp:lastModifiedBy>
  <cp:revision>1</cp:revision>
  <dcterms:created xsi:type="dcterms:W3CDTF">2015-12-01T10:51:00Z</dcterms:created>
  <dcterms:modified xsi:type="dcterms:W3CDTF">2015-12-01T10:51:00Z</dcterms:modified>
</cp:coreProperties>
</file>